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576" w:lineRule="exact"/>
        <w:jc w:val="center"/>
        <w:outlineLvl w:val="0"/>
        <w:rPr>
          <w:rFonts w:ascii="方正小标宋简体" w:hAnsi="宋体" w:eastAsia="方正小标宋简体"/>
          <w:b/>
          <w:bCs/>
          <w:color w:val="000000"/>
          <w:sz w:val="72"/>
          <w:szCs w:val="72"/>
        </w:rPr>
      </w:pPr>
      <w:bookmarkStart w:id="0" w:name="_Toc15306267"/>
    </w:p>
    <w:p>
      <w:pPr>
        <w:pageBreakBefore w:val="0"/>
        <w:kinsoku/>
        <w:wordWrap/>
        <w:overflowPunct/>
        <w:topLinePunct w:val="0"/>
        <w:bidi w:val="0"/>
        <w:spacing w:line="576" w:lineRule="exact"/>
        <w:jc w:val="center"/>
        <w:outlineLvl w:val="0"/>
        <w:rPr>
          <w:rFonts w:ascii="方正小标宋简体" w:hAnsi="宋体" w:eastAsia="方正小标宋简体"/>
          <w:b/>
          <w:bCs/>
          <w:color w:val="000000"/>
          <w:sz w:val="72"/>
          <w:szCs w:val="72"/>
        </w:rPr>
      </w:pPr>
    </w:p>
    <w:p>
      <w:pPr>
        <w:pageBreakBefore w:val="0"/>
        <w:kinsoku/>
        <w:wordWrap/>
        <w:overflowPunct/>
        <w:topLinePunct w:val="0"/>
        <w:bidi w:val="0"/>
        <w:spacing w:line="576" w:lineRule="exact"/>
        <w:jc w:val="center"/>
        <w:outlineLvl w:val="0"/>
        <w:rPr>
          <w:rFonts w:ascii="方正小标宋简体" w:hAnsi="宋体" w:eastAsia="方正小标宋简体"/>
          <w:b/>
          <w:bCs/>
          <w:color w:val="000000"/>
          <w:sz w:val="72"/>
          <w:szCs w:val="72"/>
        </w:rPr>
      </w:pPr>
    </w:p>
    <w:p>
      <w:pPr>
        <w:pageBreakBefore w:val="0"/>
        <w:kinsoku/>
        <w:wordWrap/>
        <w:overflowPunct/>
        <w:topLinePunct w:val="0"/>
        <w:bidi w:val="0"/>
        <w:spacing w:line="576" w:lineRule="exact"/>
        <w:jc w:val="center"/>
        <w:outlineLvl w:val="0"/>
        <w:rPr>
          <w:rFonts w:ascii="方正小标宋简体" w:hAnsi="宋体" w:eastAsia="方正小标宋简体"/>
          <w:b/>
          <w:bCs/>
          <w:color w:val="000000"/>
          <w:sz w:val="72"/>
          <w:szCs w:val="72"/>
        </w:rPr>
      </w:pPr>
    </w:p>
    <w:p>
      <w:pPr>
        <w:keepNext w:val="0"/>
        <w:keepLines w:val="0"/>
        <w:pageBreakBefore w:val="0"/>
        <w:widowControl w:val="0"/>
        <w:kinsoku/>
        <w:wordWrap/>
        <w:overflowPunct/>
        <w:topLinePunct w:val="0"/>
        <w:autoSpaceDE/>
        <w:autoSpaceDN/>
        <w:bidi w:val="0"/>
        <w:adjustRightInd w:val="0"/>
        <w:snapToGrid w:val="0"/>
        <w:spacing w:line="1000" w:lineRule="exact"/>
        <w:jc w:val="center"/>
        <w:textAlignment w:val="auto"/>
        <w:outlineLvl w:val="0"/>
        <w:rPr>
          <w:rFonts w:ascii="方正小标宋简体" w:hAnsi="宋体" w:eastAsia="方正小标宋简体"/>
          <w:b/>
          <w:bCs/>
          <w:color w:val="000000"/>
          <w:sz w:val="72"/>
          <w:szCs w:val="72"/>
        </w:rPr>
      </w:pPr>
      <w:bookmarkStart w:id="1" w:name="_Toc15396597"/>
      <w:bookmarkStart w:id="2" w:name="_Toc15396475"/>
      <w:bookmarkStart w:id="3" w:name="_Toc15377425"/>
      <w:bookmarkStart w:id="4" w:name="_Toc15378441"/>
      <w:bookmarkStart w:id="5" w:name="_Toc15377193"/>
      <w:r>
        <w:rPr>
          <w:rFonts w:ascii="黑体" w:hAnsi="黑体" w:eastAsia="黑体"/>
          <w:b/>
          <w:bCs/>
          <w:color w:val="000000"/>
          <w:sz w:val="72"/>
          <w:szCs w:val="72"/>
        </w:rPr>
        <w:t>20</w:t>
      </w:r>
      <w:r>
        <w:rPr>
          <w:rFonts w:hint="eastAsia" w:ascii="黑体" w:hAnsi="黑体" w:eastAsia="黑体"/>
          <w:b/>
          <w:bCs/>
          <w:color w:val="000000"/>
          <w:sz w:val="72"/>
          <w:szCs w:val="72"/>
          <w:lang w:val="en-US" w:eastAsia="zh-CN"/>
        </w:rPr>
        <w:t>20</w:t>
      </w:r>
      <w:r>
        <w:rPr>
          <w:rFonts w:hint="eastAsia" w:ascii="方正小标宋简体" w:hAnsi="宋体" w:eastAsia="方正小标宋简体"/>
          <w:b/>
          <w:bCs/>
          <w:color w:val="000000"/>
          <w:sz w:val="72"/>
          <w:szCs w:val="72"/>
        </w:rPr>
        <w:t>年度</w:t>
      </w:r>
      <w:bookmarkEnd w:id="1"/>
      <w:bookmarkEnd w:id="2"/>
      <w:bookmarkEnd w:id="3"/>
      <w:bookmarkEnd w:id="4"/>
      <w:bookmarkEnd w:id="5"/>
    </w:p>
    <w:bookmarkEnd w:id="0"/>
    <w:p>
      <w:pPr>
        <w:keepNext w:val="0"/>
        <w:keepLines w:val="0"/>
        <w:pageBreakBefore w:val="0"/>
        <w:widowControl w:val="0"/>
        <w:kinsoku/>
        <w:wordWrap/>
        <w:overflowPunct/>
        <w:topLinePunct w:val="0"/>
        <w:autoSpaceDE/>
        <w:autoSpaceDN/>
        <w:bidi w:val="0"/>
        <w:adjustRightInd w:val="0"/>
        <w:snapToGrid w:val="0"/>
        <w:spacing w:line="1000" w:lineRule="exact"/>
        <w:jc w:val="center"/>
        <w:textAlignment w:val="auto"/>
        <w:outlineLvl w:val="0"/>
        <w:rPr>
          <w:rFonts w:ascii="方正小标宋简体" w:hAnsi="宋体" w:eastAsia="方正小标宋简体"/>
          <w:b/>
          <w:bCs/>
          <w:color w:val="000000"/>
          <w:sz w:val="72"/>
          <w:szCs w:val="72"/>
        </w:rPr>
      </w:pPr>
      <w:bookmarkStart w:id="6" w:name="_Toc15396476"/>
      <w:bookmarkStart w:id="7" w:name="_Toc15378442"/>
      <w:bookmarkStart w:id="8" w:name="_Toc15396598"/>
      <w:bookmarkStart w:id="9" w:name="_Toc15377194"/>
      <w:bookmarkStart w:id="10" w:name="_Toc15377426"/>
      <w:r>
        <w:rPr>
          <w:rFonts w:hint="eastAsia" w:ascii="方正小标宋简体" w:hAnsi="宋体" w:eastAsia="方正小标宋简体"/>
          <w:b/>
          <w:bCs/>
          <w:color w:val="000000"/>
          <w:sz w:val="72"/>
          <w:szCs w:val="72"/>
        </w:rPr>
        <w:t>四川省广元市</w:t>
      </w:r>
      <w:bookmarkStart w:id="11" w:name="_Toc15306268"/>
      <w:r>
        <w:rPr>
          <w:rFonts w:hint="eastAsia" w:ascii="方正小标宋简体" w:hAnsi="宋体" w:eastAsia="方正小标宋简体"/>
          <w:b/>
          <w:bCs/>
          <w:color w:val="000000"/>
          <w:sz w:val="72"/>
          <w:szCs w:val="72"/>
        </w:rPr>
        <w:t>群工局决算</w:t>
      </w:r>
      <w:bookmarkEnd w:id="6"/>
      <w:bookmarkEnd w:id="7"/>
      <w:bookmarkEnd w:id="8"/>
      <w:bookmarkEnd w:id="9"/>
      <w:bookmarkEnd w:id="10"/>
      <w:bookmarkEnd w:id="11"/>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outlineLvl w:val="0"/>
        <w:rPr>
          <w:rFonts w:hint="eastAsia" w:ascii="方正小标宋简体" w:hAnsi="宋体" w:eastAsia="方正小标宋简体"/>
          <w:b/>
          <w:bCs/>
          <w:color w:val="000000"/>
          <w:sz w:val="72"/>
          <w:szCs w:val="72"/>
        </w:rPr>
      </w:pP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outlineLvl w:val="0"/>
        <w:rPr>
          <w:rFonts w:hint="eastAsia" w:ascii="方正小标宋简体" w:hAnsi="宋体" w:eastAsia="方正小标宋简体"/>
          <w:b/>
          <w:bCs/>
          <w:color w:val="000000"/>
          <w:sz w:val="72"/>
          <w:szCs w:val="72"/>
        </w:rPr>
      </w:pPr>
      <w:r>
        <w:rPr>
          <w:rFonts w:hint="eastAsia" w:ascii="方正小标宋简体" w:hAnsi="宋体" w:eastAsia="方正小标宋简体"/>
          <w:b/>
          <w:bCs/>
          <w:color w:val="000000"/>
          <w:sz w:val="72"/>
          <w:szCs w:val="72"/>
        </w:rPr>
        <w:t>编</w:t>
      </w:r>
    </w:p>
    <w:p>
      <w:pPr>
        <w:pStyle w:val="2"/>
        <w:keepNext w:val="0"/>
        <w:keepLines w:val="0"/>
        <w:pageBreakBefore w:val="0"/>
        <w:widowControl w:val="0"/>
        <w:kinsoku/>
        <w:wordWrap/>
        <w:overflowPunct/>
        <w:topLinePunct w:val="0"/>
        <w:autoSpaceDE/>
        <w:autoSpaceDN/>
        <w:bidi w:val="0"/>
        <w:spacing w:line="800" w:lineRule="exact"/>
        <w:textAlignment w:val="auto"/>
        <w:rPr>
          <w:b/>
          <w:bCs/>
        </w:rPr>
      </w:pP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outlineLvl w:val="0"/>
        <w:rPr>
          <w:rFonts w:hint="eastAsia" w:ascii="方正小标宋简体" w:hAnsi="宋体" w:eastAsia="方正小标宋简体"/>
          <w:b/>
          <w:bCs/>
          <w:color w:val="000000"/>
          <w:sz w:val="72"/>
          <w:szCs w:val="72"/>
        </w:rPr>
      </w:pPr>
      <w:r>
        <w:rPr>
          <w:rFonts w:hint="eastAsia" w:ascii="方正小标宋简体" w:hAnsi="宋体" w:eastAsia="方正小标宋简体"/>
          <w:b/>
          <w:bCs/>
          <w:color w:val="000000"/>
          <w:sz w:val="72"/>
          <w:szCs w:val="72"/>
        </w:rPr>
        <w:t>制</w:t>
      </w:r>
    </w:p>
    <w:p>
      <w:pPr>
        <w:pStyle w:val="2"/>
        <w:keepNext w:val="0"/>
        <w:keepLines w:val="0"/>
        <w:pageBreakBefore w:val="0"/>
        <w:widowControl w:val="0"/>
        <w:kinsoku/>
        <w:wordWrap/>
        <w:overflowPunct/>
        <w:topLinePunct w:val="0"/>
        <w:autoSpaceDE/>
        <w:autoSpaceDN/>
        <w:bidi w:val="0"/>
        <w:spacing w:line="800" w:lineRule="exact"/>
        <w:textAlignment w:val="auto"/>
        <w:rPr>
          <w:b/>
          <w:bCs/>
        </w:rPr>
      </w:pP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outlineLvl w:val="0"/>
        <w:rPr>
          <w:rFonts w:hint="eastAsia" w:ascii="方正小标宋简体" w:hAnsi="宋体" w:eastAsia="方正小标宋简体"/>
          <w:b/>
          <w:bCs/>
          <w:color w:val="000000"/>
          <w:sz w:val="72"/>
          <w:szCs w:val="72"/>
        </w:rPr>
      </w:pPr>
      <w:r>
        <w:rPr>
          <w:rFonts w:hint="eastAsia" w:ascii="方正小标宋简体" w:hAnsi="宋体" w:eastAsia="方正小标宋简体"/>
          <w:b/>
          <w:bCs/>
          <w:color w:val="000000"/>
          <w:sz w:val="72"/>
          <w:szCs w:val="72"/>
        </w:rPr>
        <w:t>说</w:t>
      </w:r>
    </w:p>
    <w:p>
      <w:pPr>
        <w:pStyle w:val="2"/>
        <w:keepNext w:val="0"/>
        <w:keepLines w:val="0"/>
        <w:pageBreakBefore w:val="0"/>
        <w:widowControl w:val="0"/>
        <w:kinsoku/>
        <w:wordWrap/>
        <w:overflowPunct/>
        <w:topLinePunct w:val="0"/>
        <w:autoSpaceDE/>
        <w:autoSpaceDN/>
        <w:bidi w:val="0"/>
        <w:spacing w:line="800" w:lineRule="exact"/>
        <w:textAlignment w:val="auto"/>
        <w:rPr>
          <w:b/>
          <w:bCs/>
        </w:rPr>
      </w:pP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outlineLvl w:val="0"/>
        <w:rPr>
          <w:rFonts w:ascii="方正小标宋简体" w:hAnsi="宋体" w:eastAsia="方正小标宋简体"/>
          <w:b/>
          <w:bCs/>
          <w:color w:val="000000"/>
          <w:sz w:val="72"/>
          <w:szCs w:val="72"/>
        </w:rPr>
      </w:pPr>
      <w:r>
        <w:rPr>
          <w:rFonts w:hint="eastAsia" w:ascii="方正小标宋简体" w:hAnsi="宋体" w:eastAsia="方正小标宋简体"/>
          <w:b/>
          <w:bCs/>
          <w:color w:val="000000"/>
          <w:sz w:val="72"/>
          <w:szCs w:val="72"/>
        </w:rPr>
        <w:t>明</w:t>
      </w:r>
    </w:p>
    <w:p>
      <w:pPr>
        <w:pageBreakBefore w:val="0"/>
        <w:widowControl/>
        <w:kinsoku/>
        <w:wordWrap/>
        <w:overflowPunct/>
        <w:topLinePunct w:val="0"/>
        <w:bidi w:val="0"/>
        <w:spacing w:line="576" w:lineRule="exact"/>
        <w:jc w:val="center"/>
        <w:rPr>
          <w:rFonts w:hint="eastAsia" w:ascii="黑体" w:hAnsi="黑体" w:eastAsia="黑体"/>
          <w:b/>
          <w:bCs/>
          <w:color w:val="000000"/>
          <w:sz w:val="48"/>
          <w:szCs w:val="48"/>
        </w:rPr>
      </w:pPr>
      <w:r>
        <w:rPr>
          <w:rFonts w:ascii="方正小标宋简体" w:hAnsi="宋体" w:eastAsia="方正小标宋简体"/>
          <w:b/>
          <w:bCs/>
          <w:color w:val="000000"/>
          <w:sz w:val="36"/>
          <w:szCs w:val="36"/>
        </w:rPr>
        <w:br w:type="page"/>
      </w:r>
      <w:r>
        <w:rPr>
          <w:rFonts w:hint="eastAsia" w:ascii="黑体" w:hAnsi="黑体" w:eastAsia="黑体"/>
          <w:b/>
          <w:bCs/>
          <w:color w:val="000000"/>
          <w:sz w:val="48"/>
          <w:szCs w:val="48"/>
        </w:rPr>
        <w:t>目录</w:t>
      </w:r>
    </w:p>
    <w:p>
      <w:pPr>
        <w:pStyle w:val="10"/>
        <w:rPr>
          <w:rFonts w:hint="eastAsia" w:asciiTheme="minorEastAsia" w:hAnsiTheme="minorEastAsia" w:eastAsiaTheme="minorEastAsia" w:cstheme="minorEastAsia"/>
          <w:b/>
          <w:bCs/>
        </w:rPr>
      </w:pPr>
      <w:r>
        <w:rPr>
          <w:rStyle w:val="26"/>
          <w:rFonts w:hint="eastAsia" w:asciiTheme="minorEastAsia" w:hAnsiTheme="minorEastAsia" w:eastAsiaTheme="minorEastAsia" w:cstheme="minorEastAsia"/>
          <w:b/>
          <w:bCs/>
          <w:lang w:val="en-US" w:eastAsia="zh-CN" w:bidi="ar-SA"/>
        </w:rPr>
        <w:t>公开时间：2020年9月18日</w:t>
      </w:r>
    </w:p>
    <w:p>
      <w:pPr>
        <w:pStyle w:val="10"/>
        <w:pageBreakBefore w:val="0"/>
        <w:kinsoku/>
        <w:wordWrap/>
        <w:overflowPunct/>
        <w:topLinePunct w:val="0"/>
        <w:bidi w:val="0"/>
        <w:adjustRightInd w:val="0"/>
        <w:snapToGrid w:val="0"/>
        <w:spacing w:before="0" w:line="576" w:lineRule="exact"/>
        <w:jc w:val="both"/>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6"/>
        </w:rPr>
        <w:t>第一部分 部门概况</w:t>
      </w:r>
    </w:p>
    <w:p>
      <w:pPr>
        <w:pStyle w:val="11"/>
        <w:pageBreakBefore w:val="0"/>
        <w:kinsoku/>
        <w:wordWrap/>
        <w:overflowPunct/>
        <w:topLinePunct w:val="0"/>
        <w:bidi w:val="0"/>
        <w:adjustRightInd w:val="0"/>
        <w:snapToGrid w:val="0"/>
        <w:spacing w:line="576" w:lineRule="exact"/>
        <w:jc w:val="both"/>
        <w:rPr>
          <w:rFonts w:hint="default"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rPr>
        <w:t>一、基本职能及主要工作</w:t>
      </w:r>
      <w:r>
        <w:rPr>
          <w:rStyle w:val="26"/>
          <w:rFonts w:hint="eastAsia" w:ascii="仿宋" w:hAnsi="仿宋" w:eastAsia="仿宋"/>
          <w:b/>
          <w:bCs/>
          <w:lang w:val="en-US" w:eastAsia="zh-CN" w:bidi="ar-SA"/>
        </w:rPr>
        <w:tab/>
      </w:r>
      <w:r>
        <w:rPr>
          <w:rStyle w:val="26"/>
          <w:rFonts w:hint="eastAsia" w:ascii="仿宋" w:hAnsi="仿宋" w:eastAsia="仿宋"/>
          <w:b/>
          <w:bCs/>
          <w:lang w:val="en-US" w:eastAsia="zh-CN" w:bidi="ar-SA"/>
        </w:rPr>
        <w:t>4</w:t>
      </w:r>
    </w:p>
    <w:p>
      <w:pPr>
        <w:pStyle w:val="10"/>
        <w:pageBreakBefore w:val="0"/>
        <w:kinsoku/>
        <w:wordWrap/>
        <w:overflowPunct/>
        <w:topLinePunct w:val="0"/>
        <w:bidi w:val="0"/>
        <w:adjustRightInd w:val="0"/>
        <w:snapToGrid w:val="0"/>
        <w:spacing w:before="0" w:line="576" w:lineRule="exact"/>
        <w:jc w:val="both"/>
        <w:rPr>
          <w:rFonts w:hint="default" w:eastAsia="仿宋" w:asciiTheme="minorEastAsia" w:hAnsiTheme="minorEastAsia" w:cstheme="minorEastAsia"/>
          <w:b/>
          <w:bCs/>
          <w:sz w:val="32"/>
          <w:szCs w:val="32"/>
          <w:lang w:val="en-US" w:eastAsia="zh-CN"/>
        </w:rPr>
      </w:pPr>
      <w:r>
        <w:rPr>
          <w:rFonts w:hint="eastAsia" w:asciiTheme="minorEastAsia" w:hAnsiTheme="minorEastAsia" w:eastAsiaTheme="minorEastAsia" w:cstheme="minorEastAsia"/>
          <w:b/>
          <w:bCs/>
          <w:sz w:val="32"/>
          <w:szCs w:val="32"/>
        </w:rPr>
        <w:t>二、机构设置</w:t>
      </w:r>
      <w:r>
        <w:rPr>
          <w:rStyle w:val="26"/>
          <w:rFonts w:hint="eastAsia" w:ascii="仿宋" w:hAnsi="仿宋" w:eastAsia="仿宋"/>
          <w:b/>
          <w:bCs/>
          <w:lang w:val="en-US" w:eastAsia="zh-CN" w:bidi="ar-SA"/>
        </w:rPr>
        <w:tab/>
      </w:r>
      <w:r>
        <w:rPr>
          <w:rStyle w:val="26"/>
          <w:rFonts w:hint="eastAsia"/>
          <w:b/>
          <w:bCs/>
          <w:lang w:val="en-US" w:eastAsia="zh-CN" w:bidi="ar-SA"/>
        </w:rPr>
        <w:t>4</w:t>
      </w:r>
    </w:p>
    <w:p>
      <w:pPr>
        <w:pStyle w:val="11"/>
        <w:pageBreakBefore w:val="0"/>
        <w:kinsoku/>
        <w:wordWrap/>
        <w:overflowPunct/>
        <w:topLinePunct w:val="0"/>
        <w:bidi w:val="0"/>
        <w:adjustRightInd w:val="0"/>
        <w:snapToGrid w:val="0"/>
        <w:spacing w:line="576" w:lineRule="exact"/>
        <w:jc w:val="both"/>
        <w:rPr>
          <w:rFonts w:hint="default" w:asciiTheme="minorEastAsia" w:hAnsiTheme="minorEastAsia" w:eastAsiaTheme="minorEastAsia" w:cstheme="minorEastAsia"/>
          <w:b/>
          <w:bCs/>
          <w:sz w:val="32"/>
          <w:szCs w:val="32"/>
          <w:lang w:val="en-US"/>
        </w:rPr>
      </w:pPr>
      <w:r>
        <w:rPr>
          <w:rFonts w:hint="eastAsia" w:asciiTheme="minorEastAsia" w:hAnsiTheme="minorEastAsia" w:eastAsiaTheme="minorEastAsia" w:cstheme="minorEastAsia"/>
          <w:b/>
          <w:bCs/>
          <w:sz w:val="32"/>
          <w:szCs w:val="32"/>
        </w:rPr>
        <w:t>一、收入支出决算总体情况说明</w:t>
      </w:r>
      <w:r>
        <w:rPr>
          <w:rStyle w:val="26"/>
          <w:rFonts w:hint="eastAsia" w:ascii="仿宋" w:hAnsi="仿宋" w:eastAsia="仿宋"/>
          <w:b/>
          <w:bCs/>
          <w:lang w:val="en-US" w:eastAsia="zh-CN" w:bidi="ar-SA"/>
        </w:rPr>
        <w:tab/>
      </w:r>
      <w:r>
        <w:rPr>
          <w:rStyle w:val="26"/>
          <w:rFonts w:hint="eastAsia" w:ascii="仿宋" w:hAnsi="仿宋" w:eastAsia="仿宋"/>
          <w:b/>
          <w:bCs/>
          <w:lang w:val="en-US" w:eastAsia="zh-CN" w:bidi="ar-SA"/>
        </w:rPr>
        <w:t>8</w:t>
      </w:r>
    </w:p>
    <w:p>
      <w:pPr>
        <w:pStyle w:val="11"/>
        <w:pageBreakBefore w:val="0"/>
        <w:kinsoku/>
        <w:wordWrap/>
        <w:overflowPunct/>
        <w:topLinePunct w:val="0"/>
        <w:bidi w:val="0"/>
        <w:adjustRightInd w:val="0"/>
        <w:snapToGrid w:val="0"/>
        <w:spacing w:line="576" w:lineRule="exact"/>
        <w:jc w:val="both"/>
        <w:rPr>
          <w:rFonts w:hint="default" w:asciiTheme="minorEastAsia" w:hAnsiTheme="minorEastAsia" w:eastAsiaTheme="minorEastAsia" w:cstheme="minorEastAsia"/>
          <w:b/>
          <w:bCs/>
          <w:sz w:val="32"/>
          <w:szCs w:val="32"/>
          <w:lang w:val="en-US"/>
        </w:rPr>
      </w:pPr>
      <w:r>
        <w:rPr>
          <w:rFonts w:hint="eastAsia" w:asciiTheme="minorEastAsia" w:hAnsiTheme="minorEastAsia" w:eastAsiaTheme="minorEastAsia" w:cstheme="minorEastAsia"/>
          <w:b/>
          <w:bCs/>
          <w:sz w:val="32"/>
          <w:szCs w:val="32"/>
        </w:rPr>
        <w:t>二、收入决算情况说明</w:t>
      </w:r>
      <w:r>
        <w:rPr>
          <w:rStyle w:val="26"/>
          <w:rFonts w:hint="eastAsia" w:ascii="仿宋" w:hAnsi="仿宋" w:eastAsia="仿宋"/>
          <w:b/>
          <w:bCs/>
          <w:lang w:val="en-US" w:eastAsia="zh-CN" w:bidi="ar-SA"/>
        </w:rPr>
        <w:tab/>
      </w:r>
      <w:r>
        <w:rPr>
          <w:rStyle w:val="26"/>
          <w:rFonts w:hint="eastAsia" w:ascii="仿宋" w:hAnsi="仿宋" w:eastAsia="仿宋"/>
          <w:b/>
          <w:bCs/>
          <w:lang w:val="en-US" w:eastAsia="zh-CN" w:bidi="ar-SA"/>
        </w:rPr>
        <w:t>8</w:t>
      </w:r>
    </w:p>
    <w:p>
      <w:pPr>
        <w:pStyle w:val="11"/>
        <w:pageBreakBefore w:val="0"/>
        <w:kinsoku/>
        <w:wordWrap/>
        <w:overflowPunct/>
        <w:topLinePunct w:val="0"/>
        <w:bidi w:val="0"/>
        <w:adjustRightInd w:val="0"/>
        <w:snapToGrid w:val="0"/>
        <w:spacing w:line="576" w:lineRule="exact"/>
        <w:jc w:val="both"/>
        <w:rPr>
          <w:rFonts w:hint="default" w:asciiTheme="minorEastAsia" w:hAnsiTheme="minorEastAsia" w:eastAsiaTheme="minorEastAsia" w:cstheme="minorEastAsia"/>
          <w:b/>
          <w:bCs/>
          <w:sz w:val="32"/>
          <w:szCs w:val="32"/>
          <w:lang w:val="en-US"/>
        </w:rPr>
      </w:pPr>
      <w:r>
        <w:rPr>
          <w:rFonts w:hint="eastAsia" w:asciiTheme="minorEastAsia" w:hAnsiTheme="minorEastAsia" w:eastAsiaTheme="minorEastAsia" w:cstheme="minorEastAsia"/>
          <w:b/>
          <w:bCs/>
          <w:sz w:val="32"/>
          <w:szCs w:val="32"/>
        </w:rPr>
        <w:t>三、支出决算情况说明</w:t>
      </w:r>
      <w:r>
        <w:rPr>
          <w:rStyle w:val="26"/>
          <w:rFonts w:hint="eastAsia" w:ascii="仿宋" w:hAnsi="仿宋" w:eastAsia="仿宋"/>
          <w:b/>
          <w:bCs/>
          <w:lang w:val="en-US" w:eastAsia="zh-CN" w:bidi="ar-SA"/>
        </w:rPr>
        <w:tab/>
      </w:r>
      <w:r>
        <w:rPr>
          <w:rStyle w:val="26"/>
          <w:rFonts w:hint="eastAsia" w:ascii="仿宋" w:hAnsi="仿宋" w:eastAsia="仿宋"/>
          <w:b/>
          <w:bCs/>
          <w:lang w:val="en-US" w:eastAsia="zh-CN" w:bidi="ar-SA"/>
        </w:rPr>
        <w:t>8</w:t>
      </w:r>
    </w:p>
    <w:p>
      <w:pPr>
        <w:pStyle w:val="11"/>
        <w:pageBreakBefore w:val="0"/>
        <w:kinsoku/>
        <w:wordWrap/>
        <w:overflowPunct/>
        <w:topLinePunct w:val="0"/>
        <w:bidi w:val="0"/>
        <w:adjustRightInd w:val="0"/>
        <w:snapToGrid w:val="0"/>
        <w:spacing w:line="576" w:lineRule="exact"/>
        <w:jc w:val="both"/>
        <w:rPr>
          <w:rFonts w:hint="default" w:asciiTheme="minorEastAsia" w:hAnsiTheme="minorEastAsia" w:eastAsiaTheme="minorEastAsia" w:cstheme="minorEastAsia"/>
          <w:b/>
          <w:bCs/>
          <w:sz w:val="32"/>
          <w:szCs w:val="32"/>
          <w:lang w:val="en-US"/>
        </w:rPr>
      </w:pPr>
      <w:r>
        <w:rPr>
          <w:rFonts w:hint="eastAsia" w:asciiTheme="minorEastAsia" w:hAnsiTheme="minorEastAsia" w:eastAsiaTheme="minorEastAsia" w:cstheme="minorEastAsia"/>
          <w:b/>
          <w:bCs/>
          <w:sz w:val="32"/>
          <w:szCs w:val="32"/>
        </w:rPr>
        <w:t>四、财政拨款收入支出决算总体情况说明</w:t>
      </w:r>
      <w:r>
        <w:rPr>
          <w:rStyle w:val="26"/>
          <w:rFonts w:hint="eastAsia" w:ascii="仿宋" w:hAnsi="仿宋" w:eastAsia="仿宋"/>
          <w:b/>
          <w:bCs/>
          <w:lang w:val="en-US" w:eastAsia="zh-CN" w:bidi="ar-SA"/>
        </w:rPr>
        <w:tab/>
      </w:r>
      <w:r>
        <w:rPr>
          <w:rStyle w:val="26"/>
          <w:rFonts w:hint="eastAsia" w:ascii="仿宋" w:hAnsi="仿宋" w:eastAsia="仿宋"/>
          <w:b/>
          <w:bCs/>
          <w:lang w:val="en-US" w:eastAsia="zh-CN" w:bidi="ar-SA"/>
        </w:rPr>
        <w:t>9</w:t>
      </w:r>
    </w:p>
    <w:p>
      <w:pPr>
        <w:pStyle w:val="11"/>
        <w:pageBreakBefore w:val="0"/>
        <w:kinsoku/>
        <w:wordWrap/>
        <w:overflowPunct/>
        <w:topLinePunct w:val="0"/>
        <w:bidi w:val="0"/>
        <w:adjustRightInd w:val="0"/>
        <w:snapToGrid w:val="0"/>
        <w:spacing w:line="576" w:lineRule="exact"/>
        <w:jc w:val="both"/>
        <w:rPr>
          <w:rFonts w:hint="default" w:asciiTheme="minorEastAsia" w:hAnsiTheme="minorEastAsia" w:eastAsiaTheme="minorEastAsia" w:cstheme="minorEastAsia"/>
          <w:b/>
          <w:bCs/>
          <w:sz w:val="32"/>
          <w:szCs w:val="32"/>
          <w:lang w:val="en-US"/>
        </w:rPr>
      </w:pPr>
      <w:r>
        <w:rPr>
          <w:rFonts w:hint="eastAsia" w:asciiTheme="minorEastAsia" w:hAnsiTheme="minorEastAsia" w:eastAsiaTheme="minorEastAsia" w:cstheme="minorEastAsia"/>
          <w:b/>
          <w:bCs/>
          <w:sz w:val="32"/>
          <w:szCs w:val="32"/>
        </w:rPr>
        <w:t>五、一般公共预算财政拨款支出决算情况说明</w:t>
      </w:r>
      <w:r>
        <w:rPr>
          <w:rStyle w:val="26"/>
          <w:rFonts w:hint="eastAsia" w:ascii="仿宋" w:hAnsi="仿宋" w:eastAsia="仿宋"/>
          <w:b/>
          <w:bCs/>
          <w:lang w:val="en-US" w:eastAsia="zh-CN" w:bidi="ar-SA"/>
        </w:rPr>
        <w:tab/>
      </w:r>
      <w:r>
        <w:rPr>
          <w:rStyle w:val="26"/>
          <w:rFonts w:hint="eastAsia" w:ascii="仿宋" w:hAnsi="仿宋" w:eastAsia="仿宋"/>
          <w:b/>
          <w:bCs/>
          <w:lang w:val="en-US" w:eastAsia="zh-CN" w:bidi="ar-SA"/>
        </w:rPr>
        <w:t>9</w:t>
      </w:r>
    </w:p>
    <w:p>
      <w:pPr>
        <w:pStyle w:val="11"/>
        <w:pageBreakBefore w:val="0"/>
        <w:kinsoku/>
        <w:wordWrap/>
        <w:overflowPunct/>
        <w:topLinePunct w:val="0"/>
        <w:bidi w:val="0"/>
        <w:adjustRightInd w:val="0"/>
        <w:snapToGrid w:val="0"/>
        <w:spacing w:line="576" w:lineRule="exact"/>
        <w:jc w:val="both"/>
        <w:rPr>
          <w:rFonts w:hint="default" w:asciiTheme="minorEastAsia" w:hAnsiTheme="minorEastAsia" w:eastAsiaTheme="minorEastAsia" w:cstheme="minorEastAsia"/>
          <w:b/>
          <w:bCs/>
          <w:sz w:val="32"/>
          <w:szCs w:val="32"/>
          <w:lang w:val="en-US"/>
        </w:rPr>
      </w:pPr>
      <w:r>
        <w:rPr>
          <w:rFonts w:hint="eastAsia" w:asciiTheme="minorEastAsia" w:hAnsiTheme="minorEastAsia" w:eastAsiaTheme="minorEastAsia" w:cstheme="minorEastAsia"/>
          <w:b/>
          <w:bCs/>
          <w:sz w:val="32"/>
          <w:szCs w:val="32"/>
        </w:rPr>
        <w:t>六、一般公共预算财政拨款基本支出决算情况说明</w:t>
      </w:r>
      <w:r>
        <w:rPr>
          <w:rStyle w:val="26"/>
          <w:rFonts w:hint="eastAsia" w:ascii="仿宋" w:hAnsi="仿宋" w:eastAsia="仿宋"/>
          <w:b/>
          <w:bCs/>
          <w:lang w:val="en-US" w:eastAsia="zh-CN" w:bidi="ar-SA"/>
        </w:rPr>
        <w:tab/>
      </w:r>
      <w:r>
        <w:rPr>
          <w:rStyle w:val="26"/>
          <w:rFonts w:hint="eastAsia" w:ascii="仿宋" w:hAnsi="仿宋" w:eastAsia="仿宋"/>
          <w:b/>
          <w:bCs/>
          <w:lang w:val="en-US" w:eastAsia="zh-CN" w:bidi="ar-SA"/>
        </w:rPr>
        <w:t>12</w:t>
      </w:r>
    </w:p>
    <w:p>
      <w:pPr>
        <w:pStyle w:val="11"/>
        <w:pageBreakBefore w:val="0"/>
        <w:kinsoku/>
        <w:wordWrap/>
        <w:overflowPunct/>
        <w:topLinePunct w:val="0"/>
        <w:bidi w:val="0"/>
        <w:adjustRightInd w:val="0"/>
        <w:snapToGrid w:val="0"/>
        <w:spacing w:line="576" w:lineRule="exact"/>
        <w:jc w:val="both"/>
        <w:rPr>
          <w:rFonts w:hint="default" w:asciiTheme="minorEastAsia" w:hAnsiTheme="minorEastAsia" w:eastAsiaTheme="minorEastAsia" w:cstheme="minorEastAsia"/>
          <w:b/>
          <w:bCs/>
          <w:sz w:val="32"/>
          <w:szCs w:val="32"/>
          <w:lang w:val="en-US"/>
        </w:rPr>
      </w:pPr>
      <w:r>
        <w:rPr>
          <w:rFonts w:hint="eastAsia" w:asciiTheme="minorEastAsia" w:hAnsiTheme="minorEastAsia" w:eastAsiaTheme="minorEastAsia" w:cstheme="minorEastAsia"/>
          <w:b/>
          <w:bCs/>
          <w:sz w:val="32"/>
          <w:szCs w:val="32"/>
        </w:rPr>
        <w:t>七、“三公”经费财政拨款支出决算情况说明</w:t>
      </w:r>
      <w:r>
        <w:rPr>
          <w:rStyle w:val="26"/>
          <w:rFonts w:hint="eastAsia" w:ascii="仿宋" w:hAnsi="仿宋" w:eastAsia="仿宋"/>
          <w:b/>
          <w:bCs/>
          <w:lang w:val="en-US" w:eastAsia="zh-CN" w:bidi="ar-SA"/>
        </w:rPr>
        <w:tab/>
      </w:r>
      <w:r>
        <w:rPr>
          <w:rStyle w:val="26"/>
          <w:rFonts w:hint="eastAsia" w:ascii="仿宋" w:hAnsi="仿宋" w:eastAsia="仿宋"/>
          <w:b/>
          <w:bCs/>
          <w:lang w:val="en-US" w:eastAsia="zh-CN" w:bidi="ar-SA"/>
        </w:rPr>
        <w:t>13</w:t>
      </w:r>
    </w:p>
    <w:p>
      <w:pPr>
        <w:pStyle w:val="11"/>
        <w:pageBreakBefore w:val="0"/>
        <w:kinsoku/>
        <w:wordWrap/>
        <w:overflowPunct/>
        <w:topLinePunct w:val="0"/>
        <w:bidi w:val="0"/>
        <w:adjustRightInd w:val="0"/>
        <w:snapToGrid w:val="0"/>
        <w:spacing w:line="576" w:lineRule="exact"/>
        <w:jc w:val="both"/>
        <w:rPr>
          <w:rFonts w:hint="default" w:asciiTheme="minorEastAsia" w:hAnsiTheme="minorEastAsia" w:eastAsiaTheme="minorEastAsia" w:cstheme="minorEastAsia"/>
          <w:b/>
          <w:bCs/>
          <w:sz w:val="32"/>
          <w:szCs w:val="32"/>
          <w:lang w:val="en-US"/>
        </w:rPr>
      </w:pPr>
      <w:r>
        <w:rPr>
          <w:rFonts w:hint="eastAsia" w:asciiTheme="minorEastAsia" w:hAnsiTheme="minorEastAsia" w:eastAsiaTheme="minorEastAsia" w:cstheme="minorEastAsia"/>
          <w:b/>
          <w:bCs/>
          <w:sz w:val="32"/>
          <w:szCs w:val="32"/>
        </w:rPr>
        <w:t>八、政府性基金预算支出决算情况说明</w:t>
      </w:r>
      <w:r>
        <w:rPr>
          <w:rStyle w:val="26"/>
          <w:rFonts w:hint="eastAsia" w:ascii="仿宋" w:hAnsi="仿宋" w:eastAsia="仿宋"/>
          <w:b/>
          <w:bCs/>
          <w:lang w:val="en-US" w:eastAsia="zh-CN" w:bidi="ar-SA"/>
        </w:rPr>
        <w:tab/>
      </w:r>
      <w:r>
        <w:rPr>
          <w:rStyle w:val="26"/>
          <w:rFonts w:hint="eastAsia" w:ascii="仿宋" w:hAnsi="仿宋" w:eastAsia="仿宋"/>
          <w:b/>
          <w:bCs/>
          <w:lang w:val="en-US" w:eastAsia="zh-CN" w:bidi="ar-SA"/>
        </w:rPr>
        <w:t>14</w:t>
      </w:r>
    </w:p>
    <w:p>
      <w:pPr>
        <w:pStyle w:val="11"/>
        <w:pageBreakBefore w:val="0"/>
        <w:kinsoku/>
        <w:wordWrap/>
        <w:overflowPunct/>
        <w:topLinePunct w:val="0"/>
        <w:bidi w:val="0"/>
        <w:adjustRightInd w:val="0"/>
        <w:snapToGrid w:val="0"/>
        <w:spacing w:line="576" w:lineRule="exact"/>
        <w:ind w:leftChars="0"/>
        <w:jc w:val="both"/>
        <w:rPr>
          <w:rStyle w:val="26"/>
          <w:rFonts w:hint="default" w:ascii="仿宋" w:hAnsi="仿宋" w:eastAsia="仿宋"/>
          <w:b/>
          <w:bCs/>
          <w:lang w:val="en-US" w:eastAsia="zh-CN" w:bidi="ar-SA"/>
        </w:rPr>
      </w:pPr>
      <w:r>
        <w:rPr>
          <w:rFonts w:hint="eastAsia" w:asciiTheme="minorEastAsia" w:hAnsiTheme="minorEastAsia" w:eastAsiaTheme="minorEastAsia" w:cstheme="minorEastAsia"/>
          <w:b/>
          <w:bCs/>
          <w:sz w:val="32"/>
          <w:szCs w:val="32"/>
        </w:rPr>
        <w:t>九、 国有资本经营预算支出决算情况说明</w:t>
      </w:r>
      <w:r>
        <w:rPr>
          <w:rStyle w:val="26"/>
          <w:rFonts w:hint="eastAsia" w:ascii="仿宋" w:hAnsi="仿宋" w:eastAsia="仿宋"/>
          <w:b/>
          <w:bCs/>
          <w:lang w:val="en-US" w:eastAsia="zh-CN" w:bidi="ar-SA"/>
        </w:rPr>
        <w:tab/>
      </w:r>
      <w:r>
        <w:rPr>
          <w:rStyle w:val="26"/>
          <w:rFonts w:hint="eastAsia" w:ascii="仿宋" w:hAnsi="仿宋" w:eastAsia="仿宋"/>
          <w:b/>
          <w:bCs/>
          <w:lang w:val="en-US" w:eastAsia="zh-CN" w:bidi="ar-SA"/>
        </w:rPr>
        <w:t>14</w:t>
      </w:r>
    </w:p>
    <w:p>
      <w:pPr>
        <w:jc w:val="both"/>
        <w:rPr>
          <w:rStyle w:val="26"/>
          <w:rFonts w:hint="default" w:ascii="仿宋" w:hAnsi="仿宋" w:eastAsia="仿宋"/>
          <w:b/>
          <w:bCs/>
          <w:lang w:val="en-US" w:eastAsia="zh-CN" w:bidi="ar-SA"/>
        </w:rPr>
      </w:pPr>
      <w:r>
        <w:rPr>
          <w:rStyle w:val="26"/>
          <w:rFonts w:hint="eastAsia" w:ascii="仿宋" w:hAnsi="仿宋" w:eastAsia="仿宋"/>
          <w:b/>
          <w:bCs/>
          <w:lang w:val="en-US" w:eastAsia="zh-CN" w:bidi="ar-SA"/>
        </w:rPr>
        <w:t xml:space="preserve"> </w:t>
      </w:r>
      <w:r>
        <w:rPr>
          <w:rStyle w:val="26"/>
          <w:rFonts w:hint="eastAsia" w:asciiTheme="minorEastAsia" w:hAnsiTheme="minorEastAsia" w:eastAsiaTheme="minorEastAsia" w:cstheme="minorEastAsia"/>
          <w:b/>
          <w:bCs/>
          <w:sz w:val="32"/>
          <w:szCs w:val="32"/>
          <w:lang w:val="en-US" w:eastAsia="zh-CN" w:bidi="ar-SA"/>
        </w:rPr>
        <w:t xml:space="preserve"> </w:t>
      </w:r>
      <w:r>
        <w:rPr>
          <w:rFonts w:hint="eastAsia" w:asciiTheme="minorEastAsia" w:hAnsiTheme="minorEastAsia" w:eastAsiaTheme="minorEastAsia" w:cstheme="minorEastAsia"/>
          <w:b/>
          <w:bCs/>
          <w:kern w:val="2"/>
          <w:sz w:val="32"/>
          <w:szCs w:val="32"/>
          <w:lang w:val="en-US" w:eastAsia="zh-CN" w:bidi="ar-SA"/>
        </w:rPr>
        <w:t>十、企业重要事项的情况说明</w:t>
      </w:r>
      <w:r>
        <w:rPr>
          <w:rStyle w:val="26"/>
          <w:rFonts w:hint="eastAsia" w:ascii="仿宋" w:hAnsi="仿宋" w:eastAsia="仿宋"/>
          <w:b/>
          <w:bCs/>
          <w:lang w:val="en-US" w:eastAsia="zh-CN" w:bidi="ar-SA"/>
        </w:rPr>
        <w:t>……………………………14</w:t>
      </w:r>
    </w:p>
    <w:p>
      <w:pPr>
        <w:jc w:val="both"/>
        <w:rPr>
          <w:rFonts w:hint="default" w:asciiTheme="minorEastAsia" w:hAnsiTheme="minorEastAsia" w:eastAsiaTheme="minorEastAsia" w:cstheme="minorEastAsia"/>
          <w:b/>
          <w:bCs/>
          <w:sz w:val="32"/>
          <w:szCs w:val="32"/>
          <w:lang w:val="en-US"/>
        </w:rPr>
      </w:pPr>
      <w:r>
        <w:rPr>
          <w:rStyle w:val="26"/>
          <w:rFonts w:hint="eastAsia" w:ascii="仿宋" w:hAnsi="仿宋" w:eastAsia="仿宋"/>
          <w:b/>
          <w:bCs/>
          <w:lang w:val="en-US" w:eastAsia="zh-CN" w:bidi="ar-SA"/>
        </w:rPr>
        <w:t>第三部分 名词解释…………………………………………19</w:t>
      </w:r>
      <w:r>
        <w:rPr>
          <w:rFonts w:hint="eastAsia" w:asciiTheme="minorEastAsia" w:hAnsiTheme="minorEastAsia" w:eastAsiaTheme="minorEastAsia" w:cstheme="minorEastAsia"/>
          <w:b/>
          <w:bCs/>
          <w:sz w:val="32"/>
          <w:szCs w:val="36"/>
        </w:rPr>
        <w:t>第四部分 附件</w:t>
      </w:r>
    </w:p>
    <w:p>
      <w:pPr>
        <w:pStyle w:val="11"/>
        <w:pageBreakBefore w:val="0"/>
        <w:kinsoku/>
        <w:wordWrap/>
        <w:overflowPunct/>
        <w:topLinePunct w:val="0"/>
        <w:bidi w:val="0"/>
        <w:adjustRightInd w:val="0"/>
        <w:snapToGrid w:val="0"/>
        <w:spacing w:line="576" w:lineRule="exact"/>
        <w:jc w:val="both"/>
        <w:rPr>
          <w:rFonts w:hint="default" w:asciiTheme="minorEastAsia" w:hAnsiTheme="minorEastAsia" w:eastAsiaTheme="minorEastAsia" w:cstheme="minorEastAsia"/>
          <w:b/>
          <w:bCs/>
          <w:sz w:val="32"/>
          <w:szCs w:val="32"/>
          <w:lang w:val="en-US"/>
        </w:rPr>
      </w:pPr>
      <w:r>
        <w:rPr>
          <w:rFonts w:hint="eastAsia" w:asciiTheme="minorEastAsia" w:hAnsiTheme="minorEastAsia" w:eastAsiaTheme="minorEastAsia" w:cstheme="minorEastAsia"/>
          <w:b/>
          <w:bCs/>
          <w:sz w:val="32"/>
          <w:szCs w:val="32"/>
        </w:rPr>
        <w:t>附件1</w:t>
      </w:r>
      <w:r>
        <w:rPr>
          <w:rStyle w:val="26"/>
          <w:rFonts w:hint="eastAsia" w:ascii="仿宋" w:hAnsi="仿宋" w:eastAsia="仿宋"/>
          <w:b/>
          <w:bCs/>
          <w:lang w:val="en-US" w:eastAsia="zh-CN" w:bidi="ar-SA"/>
        </w:rPr>
        <w:tab/>
      </w:r>
      <w:r>
        <w:rPr>
          <w:rStyle w:val="26"/>
          <w:rFonts w:hint="eastAsia" w:ascii="仿宋" w:hAnsi="仿宋" w:eastAsia="仿宋"/>
          <w:b/>
          <w:bCs/>
          <w:lang w:val="en-US" w:eastAsia="zh-CN" w:bidi="ar-SA"/>
        </w:rPr>
        <w:t>22</w:t>
      </w:r>
    </w:p>
    <w:p>
      <w:pPr>
        <w:pStyle w:val="11"/>
        <w:pageBreakBefore w:val="0"/>
        <w:kinsoku/>
        <w:wordWrap/>
        <w:overflowPunct/>
        <w:topLinePunct w:val="0"/>
        <w:bidi w:val="0"/>
        <w:adjustRightInd w:val="0"/>
        <w:snapToGrid w:val="0"/>
        <w:spacing w:line="576" w:lineRule="exact"/>
        <w:jc w:val="both"/>
        <w:rPr>
          <w:rFonts w:hint="default" w:asciiTheme="minorEastAsia" w:hAnsiTheme="minorEastAsia" w:eastAsiaTheme="minorEastAsia" w:cstheme="minorEastAsia"/>
          <w:b/>
          <w:bCs/>
          <w:sz w:val="32"/>
          <w:szCs w:val="32"/>
          <w:lang w:val="en-US"/>
        </w:rPr>
      </w:pPr>
      <w:r>
        <w:rPr>
          <w:rFonts w:hint="eastAsia" w:asciiTheme="minorEastAsia" w:hAnsiTheme="minorEastAsia" w:eastAsiaTheme="minorEastAsia" w:cstheme="minorEastAsia"/>
          <w:b/>
          <w:bCs/>
          <w:sz w:val="32"/>
          <w:szCs w:val="32"/>
        </w:rPr>
        <w:t>附件2</w:t>
      </w:r>
      <w:r>
        <w:rPr>
          <w:rStyle w:val="26"/>
          <w:rFonts w:hint="eastAsia" w:ascii="仿宋" w:hAnsi="仿宋" w:eastAsia="仿宋"/>
          <w:b/>
          <w:bCs/>
          <w:lang w:val="en-US" w:eastAsia="zh-CN" w:bidi="ar-SA"/>
        </w:rPr>
        <w:tab/>
      </w:r>
      <w:r>
        <w:rPr>
          <w:rStyle w:val="26"/>
          <w:rFonts w:hint="eastAsia" w:ascii="仿宋" w:hAnsi="仿宋" w:eastAsia="仿宋"/>
          <w:b/>
          <w:bCs/>
          <w:lang w:val="en-US" w:eastAsia="zh-CN" w:bidi="ar-SA"/>
        </w:rPr>
        <w:t>25</w:t>
      </w:r>
    </w:p>
    <w:p>
      <w:pPr>
        <w:pStyle w:val="10"/>
        <w:pageBreakBefore w:val="0"/>
        <w:kinsoku/>
        <w:wordWrap/>
        <w:overflowPunct/>
        <w:topLinePunct w:val="0"/>
        <w:bidi w:val="0"/>
        <w:adjustRightInd w:val="0"/>
        <w:snapToGrid w:val="0"/>
        <w:spacing w:before="0" w:line="576" w:lineRule="exact"/>
        <w:jc w:val="both"/>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6"/>
        </w:rPr>
        <w:t>第五部分 附表</w:t>
      </w:r>
    </w:p>
    <w:p>
      <w:pPr>
        <w:pStyle w:val="11"/>
        <w:pageBreakBefore w:val="0"/>
        <w:kinsoku/>
        <w:wordWrap/>
        <w:overflowPunct/>
        <w:topLinePunct w:val="0"/>
        <w:bidi w:val="0"/>
        <w:adjustRightInd w:val="0"/>
        <w:snapToGrid w:val="0"/>
        <w:spacing w:line="576" w:lineRule="exact"/>
        <w:jc w:val="both"/>
        <w:rPr>
          <w:rFonts w:hint="default" w:asciiTheme="minorEastAsia" w:hAnsiTheme="minorEastAsia" w:eastAsiaTheme="minorEastAsia" w:cstheme="minorEastAsia"/>
          <w:b/>
          <w:bCs/>
          <w:sz w:val="32"/>
          <w:szCs w:val="32"/>
          <w:lang w:val="en-US"/>
        </w:rPr>
      </w:pPr>
      <w:r>
        <w:rPr>
          <w:rFonts w:hint="eastAsia" w:asciiTheme="minorEastAsia" w:hAnsiTheme="minorEastAsia" w:eastAsiaTheme="minorEastAsia" w:cstheme="minorEastAsia"/>
          <w:b/>
          <w:bCs/>
          <w:sz w:val="32"/>
          <w:szCs w:val="32"/>
        </w:rPr>
        <w:t>一、收入支出决算总表</w:t>
      </w:r>
      <w:r>
        <w:rPr>
          <w:rStyle w:val="26"/>
          <w:rFonts w:hint="eastAsia" w:ascii="仿宋" w:hAnsi="仿宋" w:eastAsia="仿宋"/>
          <w:b/>
          <w:bCs/>
          <w:lang w:val="en-US" w:eastAsia="zh-CN" w:bidi="ar-SA"/>
        </w:rPr>
        <w:tab/>
      </w:r>
      <w:r>
        <w:rPr>
          <w:rStyle w:val="26"/>
          <w:rFonts w:hint="eastAsia" w:ascii="仿宋" w:hAnsi="仿宋" w:eastAsia="仿宋"/>
          <w:b/>
          <w:bCs/>
          <w:lang w:val="en-US" w:eastAsia="zh-CN" w:bidi="ar-SA"/>
        </w:rPr>
        <w:t>25</w:t>
      </w:r>
    </w:p>
    <w:p>
      <w:pPr>
        <w:pStyle w:val="11"/>
        <w:pageBreakBefore w:val="0"/>
        <w:kinsoku/>
        <w:wordWrap/>
        <w:overflowPunct/>
        <w:topLinePunct w:val="0"/>
        <w:bidi w:val="0"/>
        <w:adjustRightInd w:val="0"/>
        <w:snapToGrid w:val="0"/>
        <w:spacing w:line="576" w:lineRule="exact"/>
        <w:jc w:val="both"/>
        <w:rPr>
          <w:rFonts w:hint="default" w:asciiTheme="minorEastAsia" w:hAnsiTheme="minorEastAsia" w:eastAsiaTheme="minorEastAsia" w:cstheme="minorEastAsia"/>
          <w:b/>
          <w:bCs/>
          <w:sz w:val="32"/>
          <w:szCs w:val="32"/>
          <w:lang w:val="en-US"/>
        </w:rPr>
      </w:pPr>
      <w:r>
        <w:rPr>
          <w:rFonts w:hint="eastAsia" w:asciiTheme="minorEastAsia" w:hAnsiTheme="minorEastAsia" w:eastAsiaTheme="minorEastAsia" w:cstheme="minorEastAsia"/>
          <w:b/>
          <w:bCs/>
          <w:sz w:val="32"/>
          <w:szCs w:val="32"/>
        </w:rPr>
        <w:t>二、收入决算表</w:t>
      </w:r>
      <w:r>
        <w:rPr>
          <w:rStyle w:val="26"/>
          <w:rFonts w:hint="eastAsia" w:ascii="仿宋" w:hAnsi="仿宋" w:eastAsia="仿宋"/>
          <w:b/>
          <w:bCs/>
          <w:lang w:val="en-US" w:eastAsia="zh-CN" w:bidi="ar-SA"/>
        </w:rPr>
        <w:tab/>
      </w:r>
      <w:r>
        <w:rPr>
          <w:rStyle w:val="26"/>
          <w:rFonts w:hint="eastAsia" w:ascii="仿宋" w:hAnsi="仿宋" w:eastAsia="仿宋"/>
          <w:b/>
          <w:bCs/>
          <w:lang w:val="en-US" w:eastAsia="zh-CN" w:bidi="ar-SA"/>
        </w:rPr>
        <w:t>25</w:t>
      </w:r>
    </w:p>
    <w:p>
      <w:pPr>
        <w:pStyle w:val="11"/>
        <w:pageBreakBefore w:val="0"/>
        <w:kinsoku/>
        <w:wordWrap/>
        <w:overflowPunct/>
        <w:topLinePunct w:val="0"/>
        <w:bidi w:val="0"/>
        <w:adjustRightInd w:val="0"/>
        <w:snapToGrid w:val="0"/>
        <w:spacing w:line="576" w:lineRule="exact"/>
        <w:jc w:val="both"/>
        <w:rPr>
          <w:rFonts w:hint="default" w:asciiTheme="minorEastAsia" w:hAnsiTheme="minorEastAsia" w:eastAsiaTheme="minorEastAsia" w:cstheme="minorEastAsia"/>
          <w:b/>
          <w:bCs/>
          <w:sz w:val="32"/>
          <w:szCs w:val="32"/>
          <w:lang w:val="en-US"/>
        </w:rPr>
      </w:pPr>
      <w:r>
        <w:rPr>
          <w:rFonts w:hint="eastAsia" w:asciiTheme="minorEastAsia" w:hAnsiTheme="minorEastAsia" w:eastAsiaTheme="minorEastAsia" w:cstheme="minorEastAsia"/>
          <w:b/>
          <w:bCs/>
          <w:sz w:val="32"/>
          <w:szCs w:val="32"/>
        </w:rPr>
        <w:t>三、支出决算表</w:t>
      </w:r>
      <w:r>
        <w:rPr>
          <w:rStyle w:val="26"/>
          <w:rFonts w:hint="eastAsia" w:ascii="仿宋" w:hAnsi="仿宋" w:eastAsia="仿宋"/>
          <w:b/>
          <w:bCs/>
          <w:lang w:val="en-US" w:eastAsia="zh-CN" w:bidi="ar-SA"/>
        </w:rPr>
        <w:tab/>
      </w:r>
      <w:r>
        <w:rPr>
          <w:rStyle w:val="26"/>
          <w:rFonts w:hint="eastAsia" w:ascii="仿宋" w:hAnsi="仿宋" w:eastAsia="仿宋"/>
          <w:b/>
          <w:bCs/>
          <w:lang w:val="en-US" w:eastAsia="zh-CN" w:bidi="ar-SA"/>
        </w:rPr>
        <w:t>25</w:t>
      </w:r>
    </w:p>
    <w:p>
      <w:pPr>
        <w:pStyle w:val="11"/>
        <w:pageBreakBefore w:val="0"/>
        <w:kinsoku/>
        <w:wordWrap/>
        <w:overflowPunct/>
        <w:topLinePunct w:val="0"/>
        <w:bidi w:val="0"/>
        <w:adjustRightInd w:val="0"/>
        <w:snapToGrid w:val="0"/>
        <w:spacing w:line="576" w:lineRule="exact"/>
        <w:jc w:val="both"/>
        <w:rPr>
          <w:rFonts w:hint="default" w:asciiTheme="minorEastAsia" w:hAnsiTheme="minorEastAsia" w:eastAsiaTheme="minorEastAsia" w:cstheme="minorEastAsia"/>
          <w:b/>
          <w:bCs/>
          <w:sz w:val="32"/>
          <w:szCs w:val="32"/>
          <w:lang w:val="en-US"/>
        </w:rPr>
      </w:pPr>
      <w:r>
        <w:rPr>
          <w:rFonts w:hint="eastAsia" w:asciiTheme="minorEastAsia" w:hAnsiTheme="minorEastAsia" w:eastAsiaTheme="minorEastAsia" w:cstheme="minorEastAsia"/>
          <w:b/>
          <w:bCs/>
          <w:sz w:val="32"/>
          <w:szCs w:val="32"/>
        </w:rPr>
        <w:t>四、财政拨款收入支出决算总表</w:t>
      </w:r>
      <w:r>
        <w:rPr>
          <w:rStyle w:val="26"/>
          <w:rFonts w:hint="eastAsia" w:ascii="仿宋" w:hAnsi="仿宋" w:eastAsia="仿宋"/>
          <w:b/>
          <w:bCs/>
          <w:lang w:val="en-US" w:eastAsia="zh-CN" w:bidi="ar-SA"/>
        </w:rPr>
        <w:tab/>
      </w:r>
      <w:r>
        <w:rPr>
          <w:rStyle w:val="26"/>
          <w:rFonts w:hint="eastAsia" w:ascii="仿宋" w:hAnsi="仿宋" w:eastAsia="仿宋"/>
          <w:b/>
          <w:bCs/>
          <w:lang w:val="en-US" w:eastAsia="zh-CN" w:bidi="ar-SA"/>
        </w:rPr>
        <w:t>25</w:t>
      </w:r>
    </w:p>
    <w:p>
      <w:pPr>
        <w:pStyle w:val="11"/>
        <w:pageBreakBefore w:val="0"/>
        <w:kinsoku/>
        <w:wordWrap/>
        <w:overflowPunct/>
        <w:topLinePunct w:val="0"/>
        <w:bidi w:val="0"/>
        <w:adjustRightInd w:val="0"/>
        <w:snapToGrid w:val="0"/>
        <w:spacing w:line="576" w:lineRule="exact"/>
        <w:jc w:val="both"/>
        <w:rPr>
          <w:rFonts w:hint="default" w:asciiTheme="minorEastAsia" w:hAnsiTheme="minorEastAsia" w:eastAsiaTheme="minorEastAsia" w:cstheme="minorEastAsia"/>
          <w:b/>
          <w:bCs/>
          <w:sz w:val="32"/>
          <w:szCs w:val="32"/>
          <w:lang w:val="en-US"/>
        </w:rPr>
      </w:pPr>
      <w:r>
        <w:rPr>
          <w:rFonts w:hint="eastAsia" w:asciiTheme="minorEastAsia" w:hAnsiTheme="minorEastAsia" w:eastAsiaTheme="minorEastAsia" w:cstheme="minorEastAsia"/>
          <w:b/>
          <w:bCs/>
          <w:sz w:val="32"/>
          <w:szCs w:val="32"/>
        </w:rPr>
        <w:t>五、财政拨款支出决算明细表</w:t>
      </w:r>
      <w:r>
        <w:rPr>
          <w:rStyle w:val="26"/>
          <w:rFonts w:hint="eastAsia" w:ascii="仿宋" w:hAnsi="仿宋" w:eastAsia="仿宋"/>
          <w:b/>
          <w:bCs/>
          <w:lang w:val="en-US" w:eastAsia="zh-CN" w:bidi="ar-SA"/>
        </w:rPr>
        <w:tab/>
      </w:r>
      <w:r>
        <w:rPr>
          <w:rStyle w:val="26"/>
          <w:rFonts w:hint="eastAsia" w:ascii="仿宋" w:hAnsi="仿宋" w:eastAsia="仿宋"/>
          <w:b/>
          <w:bCs/>
          <w:lang w:val="en-US" w:eastAsia="zh-CN" w:bidi="ar-SA"/>
        </w:rPr>
        <w:t>25</w:t>
      </w:r>
    </w:p>
    <w:p>
      <w:pPr>
        <w:pStyle w:val="11"/>
        <w:pageBreakBefore w:val="0"/>
        <w:kinsoku/>
        <w:wordWrap/>
        <w:overflowPunct/>
        <w:topLinePunct w:val="0"/>
        <w:bidi w:val="0"/>
        <w:adjustRightInd w:val="0"/>
        <w:snapToGrid w:val="0"/>
        <w:spacing w:line="576" w:lineRule="exact"/>
        <w:jc w:val="both"/>
        <w:rPr>
          <w:rFonts w:hint="default" w:asciiTheme="minorEastAsia" w:hAnsiTheme="minorEastAsia" w:eastAsiaTheme="minorEastAsia" w:cstheme="minorEastAsia"/>
          <w:b/>
          <w:bCs/>
          <w:sz w:val="32"/>
          <w:szCs w:val="32"/>
          <w:lang w:val="en-US"/>
        </w:rPr>
      </w:pPr>
      <w:r>
        <w:rPr>
          <w:rFonts w:hint="eastAsia" w:asciiTheme="minorEastAsia" w:hAnsiTheme="minorEastAsia" w:eastAsiaTheme="minorEastAsia" w:cstheme="minorEastAsia"/>
          <w:b/>
          <w:bCs/>
          <w:sz w:val="32"/>
          <w:szCs w:val="32"/>
        </w:rPr>
        <w:t>六、一般公共预算财政拨款支出决算表</w:t>
      </w:r>
      <w:r>
        <w:rPr>
          <w:rStyle w:val="26"/>
          <w:rFonts w:hint="eastAsia" w:ascii="仿宋" w:hAnsi="仿宋" w:eastAsia="仿宋"/>
          <w:b/>
          <w:bCs/>
          <w:lang w:val="en-US" w:eastAsia="zh-CN" w:bidi="ar-SA"/>
        </w:rPr>
        <w:tab/>
      </w:r>
      <w:r>
        <w:rPr>
          <w:rStyle w:val="26"/>
          <w:rFonts w:hint="eastAsia" w:ascii="仿宋" w:hAnsi="仿宋" w:eastAsia="仿宋"/>
          <w:b/>
          <w:bCs/>
          <w:lang w:val="en-US" w:eastAsia="zh-CN" w:bidi="ar-SA"/>
        </w:rPr>
        <w:t>25</w:t>
      </w:r>
    </w:p>
    <w:p>
      <w:pPr>
        <w:pStyle w:val="11"/>
        <w:pageBreakBefore w:val="0"/>
        <w:kinsoku/>
        <w:wordWrap/>
        <w:overflowPunct/>
        <w:topLinePunct w:val="0"/>
        <w:bidi w:val="0"/>
        <w:adjustRightInd w:val="0"/>
        <w:snapToGrid w:val="0"/>
        <w:spacing w:line="576" w:lineRule="exact"/>
        <w:jc w:val="both"/>
        <w:rPr>
          <w:rFonts w:hint="default" w:asciiTheme="minorEastAsia" w:hAnsiTheme="minorEastAsia" w:eastAsiaTheme="minorEastAsia" w:cstheme="minorEastAsia"/>
          <w:b/>
          <w:bCs/>
          <w:sz w:val="32"/>
          <w:szCs w:val="32"/>
          <w:lang w:val="en-US"/>
        </w:rPr>
      </w:pPr>
      <w:r>
        <w:rPr>
          <w:rFonts w:hint="eastAsia" w:asciiTheme="minorEastAsia" w:hAnsiTheme="minorEastAsia" w:eastAsiaTheme="minorEastAsia" w:cstheme="minorEastAsia"/>
          <w:b/>
          <w:bCs/>
          <w:sz w:val="32"/>
          <w:szCs w:val="32"/>
        </w:rPr>
        <w:t>七、一般公共预算财政拨款支出决算明细表</w:t>
      </w:r>
      <w:r>
        <w:rPr>
          <w:rStyle w:val="26"/>
          <w:rFonts w:hint="eastAsia" w:ascii="仿宋" w:hAnsi="仿宋" w:eastAsia="仿宋"/>
          <w:b/>
          <w:bCs/>
          <w:lang w:val="en-US" w:eastAsia="zh-CN" w:bidi="ar-SA"/>
        </w:rPr>
        <w:t>……………25</w:t>
      </w:r>
    </w:p>
    <w:p>
      <w:pPr>
        <w:pStyle w:val="11"/>
        <w:pageBreakBefore w:val="0"/>
        <w:kinsoku/>
        <w:wordWrap/>
        <w:overflowPunct/>
        <w:topLinePunct w:val="0"/>
        <w:bidi w:val="0"/>
        <w:adjustRightInd w:val="0"/>
        <w:snapToGrid w:val="0"/>
        <w:spacing w:line="576" w:lineRule="exact"/>
        <w:jc w:val="both"/>
        <w:rPr>
          <w:rFonts w:hint="default" w:asciiTheme="minorEastAsia" w:hAnsiTheme="minorEastAsia" w:eastAsiaTheme="minorEastAsia" w:cstheme="minorEastAsia"/>
          <w:b/>
          <w:bCs/>
          <w:sz w:val="32"/>
          <w:szCs w:val="32"/>
          <w:lang w:val="en-US"/>
        </w:rPr>
      </w:pPr>
      <w:r>
        <w:rPr>
          <w:rFonts w:hint="eastAsia" w:asciiTheme="minorEastAsia" w:hAnsiTheme="minorEastAsia" w:eastAsiaTheme="minorEastAsia" w:cstheme="minorEastAsia"/>
          <w:b/>
          <w:bCs/>
          <w:sz w:val="32"/>
          <w:szCs w:val="32"/>
        </w:rPr>
        <w:t>八、一般公共预算财政拨款基本支出决算表</w:t>
      </w:r>
      <w:r>
        <w:rPr>
          <w:rStyle w:val="26"/>
          <w:rFonts w:hint="eastAsia" w:ascii="仿宋" w:hAnsi="仿宋" w:eastAsia="仿宋"/>
          <w:b/>
          <w:bCs/>
          <w:lang w:val="en-US" w:eastAsia="zh-CN" w:bidi="ar-SA"/>
        </w:rPr>
        <w:t>……………25</w:t>
      </w:r>
    </w:p>
    <w:p>
      <w:pPr>
        <w:pStyle w:val="11"/>
        <w:pageBreakBefore w:val="0"/>
        <w:kinsoku/>
        <w:wordWrap/>
        <w:overflowPunct/>
        <w:topLinePunct w:val="0"/>
        <w:bidi w:val="0"/>
        <w:adjustRightInd w:val="0"/>
        <w:snapToGrid w:val="0"/>
        <w:spacing w:line="576" w:lineRule="exact"/>
        <w:jc w:val="both"/>
        <w:rPr>
          <w:rFonts w:hint="default" w:asciiTheme="minorEastAsia" w:hAnsiTheme="minorEastAsia" w:eastAsiaTheme="minorEastAsia" w:cstheme="minorEastAsia"/>
          <w:b/>
          <w:bCs/>
          <w:sz w:val="32"/>
          <w:szCs w:val="32"/>
          <w:lang w:val="en-US"/>
        </w:rPr>
      </w:pPr>
      <w:r>
        <w:rPr>
          <w:rFonts w:hint="eastAsia" w:asciiTheme="minorEastAsia" w:hAnsiTheme="minorEastAsia" w:eastAsiaTheme="minorEastAsia" w:cstheme="minorEastAsia"/>
          <w:b/>
          <w:bCs/>
          <w:sz w:val="32"/>
          <w:szCs w:val="32"/>
        </w:rPr>
        <w:t>九、一般公共预算财政拨款项目支出决算表</w:t>
      </w:r>
      <w:r>
        <w:rPr>
          <w:rStyle w:val="26"/>
          <w:rFonts w:hint="eastAsia" w:ascii="仿宋" w:hAnsi="仿宋" w:eastAsia="仿宋"/>
          <w:b/>
          <w:bCs/>
          <w:lang w:val="en-US" w:eastAsia="zh-CN" w:bidi="ar-SA"/>
        </w:rPr>
        <w:t>……………25</w:t>
      </w:r>
    </w:p>
    <w:p>
      <w:pPr>
        <w:pStyle w:val="11"/>
        <w:pageBreakBefore w:val="0"/>
        <w:kinsoku/>
        <w:wordWrap/>
        <w:overflowPunct/>
        <w:topLinePunct w:val="0"/>
        <w:bidi w:val="0"/>
        <w:adjustRightInd w:val="0"/>
        <w:snapToGrid w:val="0"/>
        <w:spacing w:line="576" w:lineRule="exact"/>
        <w:jc w:val="both"/>
        <w:rPr>
          <w:rFonts w:hint="default" w:asciiTheme="minorEastAsia" w:hAnsiTheme="minorEastAsia" w:eastAsiaTheme="minorEastAsia" w:cstheme="minorEastAsia"/>
          <w:b/>
          <w:bCs/>
          <w:sz w:val="32"/>
          <w:szCs w:val="32"/>
          <w:lang w:val="en-US"/>
        </w:rPr>
      </w:pPr>
      <w:r>
        <w:rPr>
          <w:rFonts w:hint="eastAsia" w:asciiTheme="minorEastAsia" w:hAnsiTheme="minorEastAsia" w:eastAsiaTheme="minorEastAsia" w:cstheme="minorEastAsia"/>
          <w:b/>
          <w:bCs/>
          <w:sz w:val="32"/>
          <w:szCs w:val="32"/>
        </w:rPr>
        <w:t>十、一般公共预算财政拨款“三公”经费支出决算表</w:t>
      </w:r>
      <w:r>
        <w:rPr>
          <w:rStyle w:val="26"/>
          <w:rFonts w:hint="eastAsia" w:ascii="仿宋" w:hAnsi="仿宋" w:eastAsia="仿宋"/>
          <w:b/>
          <w:bCs/>
          <w:lang w:val="en-US" w:eastAsia="zh-CN" w:bidi="ar-SA"/>
        </w:rPr>
        <w:t>…25</w:t>
      </w:r>
    </w:p>
    <w:p>
      <w:pPr>
        <w:pStyle w:val="11"/>
        <w:pageBreakBefore w:val="0"/>
        <w:kinsoku/>
        <w:wordWrap/>
        <w:overflowPunct/>
        <w:topLinePunct w:val="0"/>
        <w:bidi w:val="0"/>
        <w:adjustRightInd w:val="0"/>
        <w:snapToGrid w:val="0"/>
        <w:spacing w:line="576" w:lineRule="exact"/>
        <w:jc w:val="both"/>
        <w:rPr>
          <w:rFonts w:hint="default" w:asciiTheme="minorEastAsia" w:hAnsiTheme="minorEastAsia" w:eastAsiaTheme="minorEastAsia" w:cstheme="minorEastAsia"/>
          <w:b/>
          <w:bCs/>
          <w:sz w:val="32"/>
          <w:szCs w:val="32"/>
          <w:lang w:val="en-US"/>
        </w:rPr>
      </w:pPr>
      <w:r>
        <w:rPr>
          <w:rFonts w:hint="eastAsia" w:asciiTheme="minorEastAsia" w:hAnsiTheme="minorEastAsia" w:eastAsiaTheme="minorEastAsia" w:cstheme="minorEastAsia"/>
          <w:b/>
          <w:bCs/>
          <w:sz w:val="32"/>
          <w:szCs w:val="32"/>
        </w:rPr>
        <w:t>十一、政府性基金预算财政拨款收入支出决算表</w:t>
      </w:r>
      <w:r>
        <w:rPr>
          <w:rStyle w:val="26"/>
          <w:rFonts w:hint="eastAsia" w:ascii="仿宋" w:hAnsi="仿宋" w:eastAsia="仿宋"/>
          <w:b/>
          <w:bCs/>
          <w:lang w:val="en-US" w:eastAsia="zh-CN" w:bidi="ar-SA"/>
        </w:rPr>
        <w:t>………25</w:t>
      </w:r>
    </w:p>
    <w:p>
      <w:pPr>
        <w:pStyle w:val="11"/>
        <w:pageBreakBefore w:val="0"/>
        <w:kinsoku/>
        <w:wordWrap/>
        <w:overflowPunct/>
        <w:topLinePunct w:val="0"/>
        <w:bidi w:val="0"/>
        <w:adjustRightInd w:val="0"/>
        <w:snapToGrid w:val="0"/>
        <w:spacing w:line="576" w:lineRule="exact"/>
        <w:jc w:val="both"/>
        <w:rPr>
          <w:rFonts w:hint="default" w:asciiTheme="minorEastAsia" w:hAnsiTheme="minorEastAsia" w:eastAsiaTheme="minorEastAsia" w:cstheme="minorEastAsia"/>
          <w:b/>
          <w:bCs/>
          <w:sz w:val="32"/>
          <w:szCs w:val="32"/>
          <w:lang w:val="en-US"/>
        </w:rPr>
      </w:pPr>
      <w:r>
        <w:rPr>
          <w:rFonts w:hint="eastAsia" w:asciiTheme="minorEastAsia" w:hAnsiTheme="minorEastAsia" w:eastAsiaTheme="minorEastAsia" w:cstheme="minorEastAsia"/>
          <w:b/>
          <w:bCs/>
          <w:sz w:val="32"/>
          <w:szCs w:val="32"/>
        </w:rPr>
        <w:t>十二、</w:t>
      </w:r>
      <w:r>
        <w:rPr>
          <w:rFonts w:hint="eastAsia" w:asciiTheme="minorEastAsia" w:hAnsiTheme="minorEastAsia" w:eastAsiaTheme="minorEastAsia" w:cstheme="minorEastAsia"/>
          <w:b/>
          <w:bCs/>
          <w:spacing w:val="-20"/>
          <w:sz w:val="32"/>
          <w:szCs w:val="32"/>
        </w:rPr>
        <w:t>政府性基金预算财政拨款“三公”经费支</w:t>
      </w:r>
      <w:r>
        <w:rPr>
          <w:rFonts w:hint="eastAsia" w:asciiTheme="minorEastAsia" w:hAnsiTheme="minorEastAsia" w:eastAsiaTheme="minorEastAsia" w:cstheme="minorEastAsia"/>
          <w:b/>
          <w:bCs/>
          <w:sz w:val="32"/>
          <w:szCs w:val="32"/>
        </w:rPr>
        <w:t>出决算表</w:t>
      </w:r>
      <w:r>
        <w:rPr>
          <w:rStyle w:val="26"/>
          <w:rFonts w:hint="eastAsia" w:ascii="仿宋" w:hAnsi="仿宋" w:eastAsia="仿宋"/>
          <w:b/>
          <w:bCs/>
          <w:lang w:val="en-US" w:eastAsia="zh-CN" w:bidi="ar-SA"/>
        </w:rPr>
        <w:tab/>
      </w:r>
      <w:r>
        <w:rPr>
          <w:rStyle w:val="26"/>
          <w:rFonts w:hint="eastAsia" w:ascii="仿宋" w:hAnsi="仿宋" w:eastAsia="仿宋"/>
          <w:b/>
          <w:bCs/>
          <w:lang w:val="en-US" w:eastAsia="zh-CN" w:bidi="ar-SA"/>
        </w:rPr>
        <w:t>25</w:t>
      </w:r>
    </w:p>
    <w:p>
      <w:pPr>
        <w:pStyle w:val="11"/>
        <w:pageBreakBefore w:val="0"/>
        <w:kinsoku/>
        <w:wordWrap/>
        <w:overflowPunct/>
        <w:topLinePunct w:val="0"/>
        <w:bidi w:val="0"/>
        <w:adjustRightInd w:val="0"/>
        <w:snapToGrid w:val="0"/>
        <w:spacing w:line="576" w:lineRule="exact"/>
        <w:jc w:val="both"/>
        <w:rPr>
          <w:rFonts w:hint="default" w:asciiTheme="minorEastAsia" w:hAnsiTheme="minorEastAsia" w:eastAsiaTheme="minorEastAsia" w:cstheme="minorEastAsia"/>
          <w:b/>
          <w:bCs/>
          <w:sz w:val="32"/>
          <w:szCs w:val="32"/>
          <w:lang w:val="en-US"/>
        </w:rPr>
      </w:pPr>
      <w:r>
        <w:rPr>
          <w:rFonts w:hint="eastAsia" w:asciiTheme="minorEastAsia" w:hAnsiTheme="minorEastAsia" w:eastAsiaTheme="minorEastAsia" w:cstheme="minorEastAsia"/>
          <w:b/>
          <w:bCs/>
          <w:sz w:val="32"/>
          <w:szCs w:val="32"/>
        </w:rPr>
        <w:t>十三、国有资本经营预算支出决算表</w:t>
      </w:r>
      <w:r>
        <w:rPr>
          <w:rStyle w:val="26"/>
          <w:rFonts w:hint="eastAsia" w:ascii="仿宋" w:hAnsi="仿宋" w:eastAsia="仿宋"/>
          <w:b/>
          <w:bCs/>
          <w:lang w:val="en-US" w:eastAsia="zh-CN" w:bidi="ar-SA"/>
        </w:rPr>
        <w:tab/>
      </w:r>
      <w:r>
        <w:rPr>
          <w:rStyle w:val="26"/>
          <w:rFonts w:hint="eastAsia" w:ascii="仿宋" w:hAnsi="仿宋" w:eastAsia="仿宋"/>
          <w:b/>
          <w:bCs/>
          <w:lang w:val="en-US" w:eastAsia="zh-CN" w:bidi="ar-SA"/>
        </w:rPr>
        <w:t>25</w:t>
      </w:r>
    </w:p>
    <w:p>
      <w:pPr>
        <w:pageBreakBefore w:val="0"/>
        <w:widowControl/>
        <w:kinsoku/>
        <w:wordWrap/>
        <w:overflowPunct/>
        <w:topLinePunct w:val="0"/>
        <w:bidi w:val="0"/>
        <w:spacing w:line="576" w:lineRule="exact"/>
        <w:jc w:val="left"/>
        <w:rPr>
          <w:rFonts w:hint="eastAsia" w:asciiTheme="minorEastAsia" w:hAnsiTheme="minorEastAsia" w:eastAsiaTheme="minorEastAsia" w:cstheme="minorEastAsia"/>
          <w:b/>
          <w:bCs/>
          <w:kern w:val="44"/>
          <w:sz w:val="32"/>
          <w:szCs w:val="32"/>
        </w:rPr>
      </w:pPr>
      <w:bookmarkStart w:id="12" w:name="_Toc15377196"/>
      <w:bookmarkStart w:id="13" w:name="_Toc15396599"/>
      <w:r>
        <w:rPr>
          <w:rFonts w:hint="eastAsia" w:asciiTheme="minorEastAsia" w:hAnsiTheme="minorEastAsia" w:eastAsiaTheme="minorEastAsia" w:cstheme="minorEastAsia"/>
          <w:b/>
          <w:bCs/>
          <w:sz w:val="32"/>
          <w:szCs w:val="32"/>
        </w:rPr>
        <w:br w:type="page"/>
      </w:r>
    </w:p>
    <w:p>
      <w:pPr>
        <w:pStyle w:val="3"/>
        <w:pageBreakBefore w:val="0"/>
        <w:kinsoku/>
        <w:wordWrap/>
        <w:overflowPunct/>
        <w:topLinePunct w:val="0"/>
        <w:bidi w:val="0"/>
        <w:spacing w:line="576" w:lineRule="exact"/>
        <w:jc w:val="center"/>
        <w:rPr>
          <w:rFonts w:hint="eastAsia" w:ascii="方正小标宋简体" w:hAnsi="华文中宋" w:eastAsia="方正小标宋简体" w:cstheme="minorBidi"/>
          <w:b/>
          <w:bCs/>
          <w:color w:val="000000"/>
          <w:kern w:val="2"/>
          <w:sz w:val="44"/>
          <w:szCs w:val="44"/>
          <w:lang w:val="en-US" w:eastAsia="zh-CN" w:bidi="ar-SA"/>
        </w:rPr>
      </w:pPr>
      <w:r>
        <w:rPr>
          <w:rFonts w:hint="eastAsia" w:ascii="方正小标宋简体" w:hAnsi="华文中宋" w:eastAsia="方正小标宋简体" w:cstheme="minorBidi"/>
          <w:b/>
          <w:bCs/>
          <w:color w:val="000000"/>
          <w:kern w:val="2"/>
          <w:sz w:val="44"/>
          <w:szCs w:val="44"/>
          <w:lang w:val="en-US" w:eastAsia="zh-CN" w:bidi="ar-SA"/>
        </w:rPr>
        <w:t>第一部分 部门概况</w:t>
      </w:r>
      <w:bookmarkEnd w:id="12"/>
      <w:bookmarkEnd w:id="13"/>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黑体" w:hAnsi="黑体" w:eastAsia="黑体" w:cs="黑体"/>
          <w:b/>
          <w:bCs/>
          <w:color w:val="000000"/>
          <w:sz w:val="32"/>
          <w:szCs w:val="32"/>
        </w:rPr>
      </w:pPr>
      <w:bookmarkStart w:id="14" w:name="_Toc15396600"/>
      <w:bookmarkStart w:id="15" w:name="_Toc15377197"/>
      <w:r>
        <w:rPr>
          <w:rFonts w:hint="eastAsia" w:ascii="黑体" w:hAnsi="黑体" w:eastAsia="黑体" w:cs="黑体"/>
          <w:b/>
          <w:bCs/>
          <w:color w:val="000000"/>
          <w:sz w:val="32"/>
          <w:szCs w:val="32"/>
        </w:rPr>
        <w:t>一、基本职能及主要工作</w:t>
      </w:r>
      <w:bookmarkEnd w:id="14"/>
      <w:bookmarkEnd w:id="15"/>
      <w:bookmarkStart w:id="16" w:name="_Toc15378445"/>
      <w:bookmarkStart w:id="17" w:name="_Toc15377198"/>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（一）主要职能。</w:t>
      </w:r>
      <w:bookmarkEnd w:id="16"/>
      <w:bookmarkEnd w:id="17"/>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负责处理市内外群众给市委、市政府的来信</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rPr>
        <w:t>接待群众来访</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rPr>
        <w:t>及时准确地向市委、市政府领导反映来信来访中提出的重要建议、意见和问题</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rPr>
        <w:t>综合分析信访信息</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rPr>
        <w:t>开展调查研究</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rPr>
        <w:t>提出制定有关政策的建议</w:t>
      </w:r>
      <w:r>
        <w:rPr>
          <w:rFonts w:hint="eastAsia" w:ascii="仿宋_GB2312" w:hAnsi="仿宋_GB2312" w:eastAsia="仿宋_GB2312" w:cs="仿宋_GB2312"/>
          <w:b/>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2"/>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承办党中央、国务院</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rPr>
        <w:t>省委、省政府</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rPr>
        <w:t>市委、市政府及市委办公室、市政府办公室领导同志交办的群众工作和信访事项</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rPr>
        <w:t>督促检查领导同志对有关群众工作和信访批示的</w:t>
      </w:r>
      <w:r>
        <w:rPr>
          <w:rFonts w:hint="eastAsia" w:ascii="仿宋_GB2312" w:hAnsi="仿宋_GB2312" w:eastAsia="仿宋_GB2312" w:cs="仿宋_GB2312"/>
          <w:b/>
          <w:bCs/>
          <w:sz w:val="32"/>
          <w:szCs w:val="32"/>
          <w:lang w:eastAsia="zh-CN"/>
        </w:rPr>
        <w:t>落实</w:t>
      </w:r>
      <w:r>
        <w:rPr>
          <w:rFonts w:hint="eastAsia" w:ascii="仿宋_GB2312" w:hAnsi="仿宋_GB2312" w:eastAsia="仿宋_GB2312" w:cs="仿宋_GB2312"/>
          <w:b/>
          <w:bCs/>
          <w:sz w:val="32"/>
          <w:szCs w:val="32"/>
        </w:rPr>
        <w:t>情况</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rPr>
        <w:t>向县区、广元经济开发区、市级部门交办群众</w:t>
      </w:r>
      <w:r>
        <w:rPr>
          <w:rFonts w:hint="eastAsia" w:ascii="仿宋_GB2312" w:hAnsi="仿宋_GB2312" w:eastAsia="仿宋_GB2312" w:cs="仿宋_GB2312"/>
          <w:b/>
          <w:bCs/>
          <w:sz w:val="32"/>
          <w:szCs w:val="32"/>
          <w:lang w:eastAsia="zh-CN"/>
        </w:rPr>
        <w:t>工</w:t>
      </w:r>
      <w:r>
        <w:rPr>
          <w:rFonts w:hint="eastAsia" w:ascii="仿宋_GB2312" w:hAnsi="仿宋_GB2312" w:eastAsia="仿宋_GB2312" w:cs="仿宋_GB2312"/>
          <w:b/>
          <w:bCs/>
          <w:sz w:val="32"/>
          <w:szCs w:val="32"/>
        </w:rPr>
        <w:t>作和信访事项</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rPr>
        <w:t>督促检查重要群众工作和信访事项处理和落实</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负责群众工作和信访案件的复查复核工作</w:t>
      </w:r>
      <w:r>
        <w:rPr>
          <w:rFonts w:hint="eastAsia" w:ascii="仿宋_GB2312" w:hAnsi="仿宋_GB2312" w:eastAsia="仿宋_GB2312" w:cs="仿宋_GB2312"/>
          <w:b/>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2"/>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调处理跨县区和部门的重要群众工作和信访</w:t>
      </w:r>
      <w:r>
        <w:rPr>
          <w:rFonts w:hint="eastAsia" w:ascii="仿宋_GB2312" w:hAnsi="仿宋_GB2312" w:eastAsia="仿宋_GB2312" w:cs="仿宋_GB2312"/>
          <w:b/>
          <w:bCs/>
          <w:sz w:val="32"/>
          <w:szCs w:val="32"/>
          <w:lang w:eastAsia="zh-CN"/>
        </w:rPr>
        <w:t>问题，协调</w:t>
      </w:r>
      <w:r>
        <w:rPr>
          <w:rFonts w:hint="eastAsia" w:ascii="仿宋_GB2312" w:hAnsi="仿宋_GB2312" w:eastAsia="仿宋_GB2312" w:cs="仿宋_GB2312"/>
          <w:b/>
          <w:bCs/>
          <w:sz w:val="32"/>
          <w:szCs w:val="32"/>
        </w:rPr>
        <w:t>处理群众</w:t>
      </w:r>
      <w:r>
        <w:rPr>
          <w:rFonts w:hint="eastAsia" w:ascii="仿宋_GB2312" w:hAnsi="仿宋_GB2312" w:eastAsia="仿宋_GB2312" w:cs="仿宋_GB2312"/>
          <w:b/>
          <w:bCs/>
          <w:sz w:val="32"/>
          <w:szCs w:val="32"/>
          <w:lang w:eastAsia="zh-CN"/>
        </w:rPr>
        <w:t>集体</w:t>
      </w:r>
      <w:r>
        <w:rPr>
          <w:rFonts w:hint="eastAsia" w:ascii="仿宋_GB2312" w:hAnsi="仿宋_GB2312" w:eastAsia="仿宋_GB2312" w:cs="仿宋_GB2312"/>
          <w:b/>
          <w:bCs/>
          <w:sz w:val="32"/>
          <w:szCs w:val="32"/>
        </w:rPr>
        <w:t>到</w:t>
      </w:r>
      <w:r>
        <w:rPr>
          <w:rFonts w:hint="eastAsia" w:ascii="仿宋_GB2312" w:hAnsi="仿宋_GB2312" w:eastAsia="仿宋_GB2312" w:cs="仿宋_GB2312"/>
          <w:b/>
          <w:bCs/>
          <w:sz w:val="32"/>
          <w:szCs w:val="32"/>
          <w:lang w:eastAsia="zh-CN"/>
        </w:rPr>
        <w:t>市委</w:t>
      </w:r>
      <w:r>
        <w:rPr>
          <w:rFonts w:hint="eastAsia" w:ascii="仿宋_GB2312" w:hAnsi="仿宋_GB2312" w:eastAsia="仿宋_GB2312" w:cs="仿宋_GB2312"/>
          <w:b/>
          <w:bCs/>
          <w:sz w:val="32"/>
          <w:szCs w:val="32"/>
        </w:rPr>
        <w:t>、市</w:t>
      </w:r>
      <w:r>
        <w:rPr>
          <w:rFonts w:hint="eastAsia" w:ascii="仿宋_GB2312" w:hAnsi="仿宋_GB2312" w:eastAsia="仿宋_GB2312" w:cs="仿宋_GB2312"/>
          <w:b/>
          <w:bCs/>
          <w:sz w:val="32"/>
          <w:szCs w:val="32"/>
          <w:lang w:eastAsia="zh-CN"/>
        </w:rPr>
        <w:t>政府及</w:t>
      </w:r>
      <w:r>
        <w:rPr>
          <w:rFonts w:hint="eastAsia" w:ascii="仿宋_GB2312" w:hAnsi="仿宋_GB2312" w:eastAsia="仿宋_GB2312" w:cs="仿宋_GB2312"/>
          <w:b/>
          <w:bCs/>
          <w:sz w:val="32"/>
          <w:szCs w:val="32"/>
        </w:rPr>
        <w:t>有关</w:t>
      </w:r>
      <w:r>
        <w:rPr>
          <w:rFonts w:hint="eastAsia" w:ascii="仿宋_GB2312" w:hAnsi="仿宋_GB2312" w:eastAsia="仿宋_GB2312" w:cs="仿宋_GB2312"/>
          <w:b/>
          <w:bCs/>
          <w:sz w:val="32"/>
          <w:szCs w:val="32"/>
          <w:lang w:eastAsia="zh-CN"/>
        </w:rPr>
        <w:t>部门</w:t>
      </w:r>
      <w:r>
        <w:rPr>
          <w:rFonts w:hint="eastAsia" w:ascii="仿宋_GB2312" w:hAnsi="仿宋_GB2312" w:eastAsia="仿宋_GB2312" w:cs="仿宋_GB2312"/>
          <w:b/>
          <w:bCs/>
          <w:sz w:val="32"/>
          <w:szCs w:val="32"/>
        </w:rPr>
        <w:t>上访和突发性群体性事件</w:t>
      </w:r>
      <w:r>
        <w:rPr>
          <w:rFonts w:hint="eastAsia" w:ascii="仿宋_GB2312" w:hAnsi="仿宋_GB2312" w:eastAsia="仿宋_GB2312" w:cs="仿宋_GB2312"/>
          <w:b/>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0"/>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　　</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检查、指导、协调全市群众和信访工作</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rPr>
        <w:t>负责全市信访信息系统建设</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rPr>
        <w:t>研究、起草全市群众和信访工作规范性文件</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rPr>
        <w:t>总结推广各地、部门群众和信访工作的经验</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rPr>
        <w:t>提出加强和改进群众和信访工作的意见和建议</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rPr>
        <w:t>通报重大群众和信访问题及事件</w:t>
      </w:r>
      <w:r>
        <w:rPr>
          <w:rFonts w:hint="eastAsia" w:ascii="仿宋_GB2312" w:hAnsi="仿宋_GB2312" w:eastAsia="仿宋_GB2312" w:cs="仿宋_GB2312"/>
          <w:b/>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保证信访渠道畅通</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rPr>
        <w:t>负责协调市领导接待群众来访和</w:t>
      </w:r>
      <w:r>
        <w:rPr>
          <w:rFonts w:hint="eastAsia" w:ascii="仿宋_GB2312" w:hAnsi="仿宋_GB2312" w:eastAsia="仿宋_GB2312" w:cs="仿宋_GB2312"/>
          <w:b/>
          <w:bCs/>
          <w:sz w:val="32"/>
          <w:szCs w:val="32"/>
          <w:highlight w:val="none"/>
          <w:lang w:eastAsia="zh-CN"/>
        </w:rPr>
        <w:t>报案</w:t>
      </w:r>
      <w:r>
        <w:rPr>
          <w:rFonts w:hint="eastAsia" w:ascii="仿宋_GB2312" w:hAnsi="仿宋_GB2312" w:eastAsia="仿宋_GB2312" w:cs="仿宋_GB2312"/>
          <w:b/>
          <w:bCs/>
          <w:sz w:val="32"/>
          <w:szCs w:val="32"/>
        </w:rPr>
        <w:t>处理信访案件</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rPr>
        <w:t>负责联系市党代表、市人大代表</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市政协委员定期参与接待群众来访工作</w:t>
      </w:r>
      <w:r>
        <w:rPr>
          <w:rFonts w:hint="eastAsia" w:ascii="仿宋_GB2312" w:hAnsi="仿宋_GB2312" w:eastAsia="仿宋_GB2312" w:cs="仿宋_GB2312"/>
          <w:b/>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2"/>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协调处置赴京、到省非正常上访工作</w:t>
      </w:r>
      <w:r>
        <w:rPr>
          <w:rFonts w:hint="eastAsia" w:ascii="仿宋_GB2312" w:hAnsi="仿宋_GB2312" w:eastAsia="仿宋_GB2312" w:cs="仿宋_GB2312"/>
          <w:b/>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2"/>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负责处理</w:t>
      </w:r>
      <w:r>
        <w:rPr>
          <w:rFonts w:hint="eastAsia" w:ascii="仿宋_GB2312" w:hAnsi="仿宋_GB2312" w:eastAsia="仿宋_GB2312" w:cs="仿宋_GB2312"/>
          <w:b/>
          <w:bCs/>
          <w:sz w:val="32"/>
          <w:szCs w:val="32"/>
          <w:lang w:eastAsia="zh-CN"/>
        </w:rPr>
        <w:t>市信访工作联席会议</w:t>
      </w:r>
      <w:r>
        <w:rPr>
          <w:rFonts w:hint="eastAsia" w:ascii="仿宋_GB2312" w:hAnsi="仿宋_GB2312" w:eastAsia="仿宋_GB2312" w:cs="仿宋_GB2312"/>
          <w:b/>
          <w:bCs/>
          <w:sz w:val="32"/>
          <w:szCs w:val="32"/>
        </w:rPr>
        <w:t>综合协调和日常性工作</w:t>
      </w:r>
      <w:r>
        <w:rPr>
          <w:rFonts w:hint="eastAsia" w:ascii="仿宋_GB2312" w:hAnsi="仿宋_GB2312" w:eastAsia="仿宋_GB2312" w:cs="仿宋_GB2312"/>
          <w:b/>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2"/>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负责市群众工作中心建设及日常管理工作</w:t>
      </w:r>
      <w:r>
        <w:rPr>
          <w:rFonts w:hint="eastAsia" w:ascii="仿宋_GB2312" w:hAnsi="仿宋_GB2312" w:eastAsia="仿宋_GB2312" w:cs="仿宋_GB2312"/>
          <w:b/>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2"/>
        <w:textAlignment w:val="auto"/>
        <w:outlineLvl w:val="9"/>
        <w:rPr>
          <w:rFonts w:ascii="仿宋" w:hAnsi="仿宋" w:eastAsia="仿宋"/>
          <w:b/>
          <w:bCs/>
          <w:color w:val="000000"/>
          <w:sz w:val="32"/>
          <w:szCs w:val="32"/>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承办省</w:t>
      </w:r>
      <w:r>
        <w:rPr>
          <w:rFonts w:hint="eastAsia" w:ascii="仿宋_GB2312" w:hAnsi="仿宋_GB2312" w:eastAsia="仿宋_GB2312" w:cs="仿宋_GB2312"/>
          <w:b/>
          <w:bCs/>
          <w:sz w:val="32"/>
          <w:szCs w:val="32"/>
          <w:lang w:eastAsia="zh-CN"/>
        </w:rPr>
        <w:t>信访局</w:t>
      </w:r>
      <w:r>
        <w:rPr>
          <w:rFonts w:hint="eastAsia" w:ascii="仿宋_GB2312" w:hAnsi="仿宋_GB2312" w:eastAsia="仿宋_GB2312" w:cs="仿宋_GB2312"/>
          <w:b/>
          <w:bCs/>
          <w:sz w:val="32"/>
          <w:szCs w:val="32"/>
        </w:rPr>
        <w:t>、市委市政府领导交办的其他事项</w:t>
      </w:r>
      <w:r>
        <w:rPr>
          <w:rFonts w:hint="eastAsia" w:ascii="仿宋_GB2312" w:hAnsi="仿宋_GB2312" w:eastAsia="仿宋_GB2312" w:cs="仿宋_GB2312"/>
          <w:b/>
          <w:bCs/>
          <w:sz w:val="32"/>
          <w:szCs w:val="32"/>
          <w:lang w:eastAsia="zh-CN"/>
        </w:rPr>
        <w:t>。</w:t>
      </w:r>
    </w:p>
    <w:p>
      <w:pPr>
        <w:pStyle w:val="2"/>
        <w:keepNext w:val="0"/>
        <w:keepLines w:val="0"/>
        <w:pageBreakBefore w:val="0"/>
        <w:widowControl w:val="0"/>
        <w:kinsoku/>
        <w:wordWrap/>
        <w:overflowPunct/>
        <w:topLinePunct w:val="0"/>
        <w:autoSpaceDE/>
        <w:autoSpaceDN/>
        <w:bidi w:val="0"/>
        <w:adjustRightInd w:val="0"/>
        <w:snapToGrid w:val="0"/>
        <w:spacing w:before="93" w:line="576" w:lineRule="exact"/>
        <w:ind w:firstLine="675" w:firstLineChars="210"/>
        <w:textAlignment w:val="auto"/>
        <w:outlineLvl w:val="2"/>
        <w:rPr>
          <w:rFonts w:hint="eastAsia" w:ascii="楷体_GB2312" w:hAnsi="楷体_GB2312" w:eastAsia="楷体_GB2312" w:cs="楷体_GB2312"/>
          <w:b/>
          <w:bCs/>
          <w:kern w:val="2"/>
          <w:sz w:val="32"/>
          <w:szCs w:val="32"/>
          <w:lang w:val="en-US" w:eastAsia="zh-CN" w:bidi="ar-SA"/>
        </w:rPr>
      </w:pPr>
      <w:bookmarkStart w:id="18" w:name="_Toc15377199"/>
      <w:bookmarkStart w:id="19" w:name="_Toc15378446"/>
      <w:r>
        <w:rPr>
          <w:rFonts w:hint="eastAsia" w:ascii="楷体_GB2312" w:hAnsi="楷体_GB2312" w:eastAsia="楷体_GB2312" w:cs="楷体_GB2312"/>
          <w:b/>
          <w:bCs/>
          <w:kern w:val="2"/>
          <w:sz w:val="32"/>
          <w:szCs w:val="32"/>
          <w:lang w:val="en-US" w:eastAsia="zh-CN" w:bidi="ar-SA"/>
        </w:rPr>
        <w:t>（二）2020年重点工作完成情况。</w:t>
      </w:r>
      <w:bookmarkEnd w:id="18"/>
      <w:bookmarkEnd w:id="19"/>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黑体" w:hAnsi="黑体" w:eastAsia="黑体" w:cs="黑体"/>
          <w:b/>
          <w:bCs/>
          <w:color w:val="000000"/>
          <w:sz w:val="32"/>
          <w:szCs w:val="32"/>
          <w:lang w:val="en-US" w:eastAsia="zh-CN"/>
        </w:rPr>
      </w:pPr>
      <w:bookmarkStart w:id="20" w:name="_Toc15396601"/>
      <w:bookmarkStart w:id="21" w:name="_Toc15377200"/>
      <w:r>
        <w:rPr>
          <w:rFonts w:hint="eastAsia" w:ascii="黑体" w:hAnsi="黑体" w:eastAsia="黑体" w:cs="黑体"/>
          <w:b/>
          <w:bCs/>
          <w:color w:val="000000"/>
          <w:sz w:val="32"/>
          <w:szCs w:val="32"/>
          <w:lang w:val="en-US" w:eastAsia="zh-CN"/>
        </w:rPr>
        <w:t>二、机构设置</w:t>
      </w:r>
      <w:bookmarkEnd w:id="20"/>
      <w:bookmarkEnd w:id="21"/>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市委群工局内设机构数6个，编制17人，其中：行政编制15人，工勤编制数2人；在职行政编制14人，工勤编制1人，退休6人。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3" w:firstLineChars="200"/>
        <w:textAlignment w:val="auto"/>
        <w:outlineLvl w:val="9"/>
        <w:rPr>
          <w:rFonts w:hint="eastAsia" w:ascii="仿宋_GB2312" w:hAnsi="仿宋_GB2312" w:eastAsia="仿宋_GB2312" w:cs="仿宋_GB2312"/>
          <w:b/>
          <w:bCs/>
          <w:sz w:val="32"/>
          <w:szCs w:val="32"/>
          <w:lang w:val="en-US" w:eastAsia="zh-CN"/>
        </w:rPr>
      </w:pPr>
      <w:bookmarkStart w:id="22" w:name="_Toc15377201"/>
      <w:bookmarkStart w:id="23" w:name="_Toc15378448"/>
      <w:bookmarkStart w:id="24" w:name="_Toc15306275"/>
      <w:bookmarkStart w:id="25" w:name="_Toc15377432"/>
    </w:p>
    <w:bookmarkEnd w:id="22"/>
    <w:bookmarkEnd w:id="23"/>
    <w:bookmarkEnd w:id="24"/>
    <w:bookmarkEnd w:id="25"/>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br w:type="page"/>
      </w:r>
    </w:p>
    <w:p>
      <w:pPr>
        <w:pStyle w:val="3"/>
        <w:pageBreakBefore w:val="0"/>
        <w:kinsoku/>
        <w:wordWrap/>
        <w:overflowPunct/>
        <w:topLinePunct w:val="0"/>
        <w:bidi w:val="0"/>
        <w:spacing w:line="576" w:lineRule="exact"/>
        <w:jc w:val="center"/>
        <w:rPr>
          <w:b/>
          <w:bCs/>
        </w:rPr>
      </w:pPr>
      <w:bookmarkStart w:id="26" w:name="_Toc15396602"/>
      <w:bookmarkStart w:id="27" w:name="_Toc15377204"/>
      <w:r>
        <w:rPr>
          <w:rFonts w:hint="eastAsia" w:ascii="方正小标宋简体" w:hAnsi="华文中宋" w:eastAsia="方正小标宋简体" w:cstheme="minorBidi"/>
          <w:b/>
          <w:bCs/>
          <w:color w:val="000000"/>
          <w:kern w:val="2"/>
          <w:sz w:val="44"/>
          <w:szCs w:val="44"/>
          <w:lang w:val="en-US" w:eastAsia="zh-CN" w:bidi="ar-SA"/>
        </w:rPr>
        <w:t>第二部分 2020年度部门决算情况说明</w:t>
      </w:r>
      <w:bookmarkEnd w:id="26"/>
      <w:bookmarkEnd w:id="27"/>
    </w:p>
    <w:p>
      <w:pPr>
        <w:pStyle w:val="24"/>
        <w:pageBreakBefore w:val="0"/>
        <w:numPr>
          <w:ilvl w:val="0"/>
          <w:numId w:val="0"/>
        </w:numPr>
        <w:kinsoku/>
        <w:wordWrap/>
        <w:overflowPunct/>
        <w:topLinePunct w:val="0"/>
        <w:bidi w:val="0"/>
        <w:spacing w:line="576" w:lineRule="exact"/>
        <w:ind w:firstLine="643" w:firstLineChars="200"/>
        <w:outlineLvl w:val="1"/>
        <w:rPr>
          <w:rFonts w:hint="eastAsia" w:ascii="黑体" w:hAnsi="黑体" w:eastAsia="黑体" w:cs="黑体"/>
          <w:b/>
          <w:bCs/>
          <w:color w:val="auto"/>
          <w:kern w:val="2"/>
          <w:sz w:val="32"/>
          <w:szCs w:val="32"/>
          <w:lang w:val="en-US" w:eastAsia="zh-CN" w:bidi="ar-SA"/>
        </w:rPr>
      </w:pPr>
      <w:bookmarkStart w:id="28" w:name="_Toc15377205"/>
      <w:bookmarkStart w:id="29" w:name="_Toc15396603"/>
      <w:r>
        <w:rPr>
          <w:rFonts w:hint="eastAsia" w:ascii="黑体" w:hAnsi="黑体" w:eastAsia="黑体" w:cs="黑体"/>
          <w:b/>
          <w:bCs/>
          <w:color w:val="auto"/>
          <w:kern w:val="2"/>
          <w:sz w:val="32"/>
          <w:szCs w:val="32"/>
          <w:lang w:val="en-US" w:eastAsia="zh-CN" w:bidi="ar-SA"/>
        </w:rPr>
        <w:t>一、收入支出决算总体情况说明</w:t>
      </w:r>
      <w:bookmarkEnd w:id="28"/>
      <w:bookmarkEnd w:id="29"/>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2020年度收、支总计358.02万元。与2019年相比，收、支总计各减少12.35万元，下降3.33%，主要变动原因是按照过紧日子要求压减经费。</w:t>
      </w:r>
    </w:p>
    <w:p>
      <w:pPr>
        <w:pStyle w:val="2"/>
        <w:rPr>
          <w:rFonts w:hint="eastAsia" w:ascii="仿宋_GB2312" w:hAnsi="仿宋_GB2312" w:eastAsia="仿宋_GB2312" w:cs="仿宋_GB2312"/>
          <w:b/>
          <w:bCs/>
          <w:sz w:val="32"/>
          <w:szCs w:val="32"/>
          <w:lang w:val="en-US" w:eastAsia="zh-CN"/>
        </w:rPr>
      </w:pPr>
      <w:r>
        <w:drawing>
          <wp:inline distT="0" distB="0" distL="114300" distR="114300">
            <wp:extent cx="5271770" cy="2193290"/>
            <wp:effectExtent l="5080" t="4445" r="19050" b="12065"/>
            <wp:docPr id="2"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ageBreakBefore w:val="0"/>
        <w:kinsoku/>
        <w:wordWrap/>
        <w:overflowPunct/>
        <w:topLinePunct w:val="0"/>
        <w:bidi w:val="0"/>
        <w:spacing w:line="576" w:lineRule="exact"/>
        <w:ind w:firstLine="643" w:firstLineChars="200"/>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（图1：收支决算总计变动情况图）</w:t>
      </w:r>
    </w:p>
    <w:p>
      <w:pPr>
        <w:pageBreakBefore w:val="0"/>
        <w:kinsoku/>
        <w:wordWrap/>
        <w:overflowPunct/>
        <w:topLinePunct w:val="0"/>
        <w:bidi w:val="0"/>
        <w:spacing w:line="576" w:lineRule="exact"/>
        <w:ind w:firstLine="643" w:firstLineChars="200"/>
        <w:outlineLvl w:val="1"/>
        <w:rPr>
          <w:rFonts w:hint="eastAsia" w:ascii="黑体" w:hAnsi="黑体" w:eastAsia="黑体" w:cs="黑体"/>
          <w:b/>
          <w:bCs/>
          <w:color w:val="000000"/>
          <w:kern w:val="2"/>
          <w:sz w:val="32"/>
          <w:szCs w:val="32"/>
          <w:lang w:val="en-US" w:eastAsia="zh-CN" w:bidi="ar-SA"/>
        </w:rPr>
      </w:pPr>
      <w:bookmarkStart w:id="30" w:name="_Toc15396604"/>
      <w:bookmarkStart w:id="31" w:name="_Toc15377206"/>
      <w:r>
        <w:rPr>
          <w:rFonts w:hint="eastAsia" w:ascii="黑体" w:hAnsi="黑体" w:eastAsia="黑体" w:cs="黑体"/>
          <w:b/>
          <w:bCs/>
          <w:color w:val="000000"/>
          <w:kern w:val="2"/>
          <w:sz w:val="32"/>
          <w:szCs w:val="32"/>
          <w:lang w:val="en-US" w:eastAsia="zh-CN" w:bidi="ar-SA"/>
        </w:rPr>
        <w:t>二、收入决算情况说明</w:t>
      </w:r>
      <w:bookmarkEnd w:id="30"/>
      <w:bookmarkEnd w:id="31"/>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b/>
          <w:bCs/>
          <w:lang w:val="en-US" w:eastAsia="zh-CN"/>
        </w:rPr>
      </w:pPr>
      <w:r>
        <w:rPr>
          <w:rFonts w:hint="eastAsia" w:ascii="仿宋_GB2312" w:hAnsi="仿宋_GB2312" w:eastAsia="仿宋_GB2312" w:cs="仿宋_GB2312"/>
          <w:b/>
          <w:bCs/>
          <w:sz w:val="32"/>
          <w:szCs w:val="32"/>
          <w:lang w:val="en-US" w:eastAsia="zh-CN"/>
        </w:rPr>
        <w:t>2020年本年收入合计281.29万元，其中：一般公共预算财政拨款收入281.29万元，占100%。</w:t>
      </w:r>
    </w:p>
    <w:p>
      <w:pPr>
        <w:pStyle w:val="2"/>
        <w:jc w:val="center"/>
        <w:rPr>
          <w:rFonts w:hint="default"/>
          <w:b/>
          <w:bCs/>
          <w:lang w:val="en-US" w:eastAsia="zh-CN"/>
        </w:rPr>
      </w:pPr>
      <w:r>
        <w:drawing>
          <wp:inline distT="0" distB="0" distL="114300" distR="114300">
            <wp:extent cx="4582160" cy="2118360"/>
            <wp:effectExtent l="4445" t="4445" r="23495" b="10795"/>
            <wp:docPr id="1" name="图表 3"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ageBreakBefore w:val="0"/>
        <w:kinsoku/>
        <w:wordWrap/>
        <w:overflowPunct/>
        <w:topLinePunct w:val="0"/>
        <w:bidi w:val="0"/>
        <w:spacing w:line="240" w:lineRule="auto"/>
        <w:ind w:left="640" w:leftChars="305" w:firstLine="0" w:firstLineChars="0"/>
        <w:jc w:val="both"/>
        <w:outlineLvl w:val="1"/>
        <w:rPr>
          <w:rFonts w:ascii="仿宋_GB2312" w:eastAsia="仿宋_GB2312"/>
          <w:b/>
          <w:bCs/>
          <w:color w:val="FF0000"/>
          <w:sz w:val="32"/>
          <w:szCs w:val="32"/>
        </w:rPr>
      </w:pPr>
      <w:r>
        <w:rPr>
          <w:rFonts w:hint="eastAsia" w:ascii="仿宋_GB2312" w:hAnsi="仿宋_GB2312" w:eastAsia="仿宋_GB2312" w:cs="仿宋_GB2312"/>
          <w:b/>
          <w:bCs/>
          <w:color w:val="000000" w:themeColor="text1"/>
          <w:sz w:val="32"/>
          <w:szCs w:val="32"/>
          <w14:textFill>
            <w14:solidFill>
              <w14:schemeClr w14:val="tx1"/>
            </w14:solidFill>
          </w14:textFill>
        </w:rPr>
        <w:t>（图2：收入决算结构图）</w:t>
      </w:r>
    </w:p>
    <w:p>
      <w:pPr>
        <w:pageBreakBefore w:val="0"/>
        <w:kinsoku/>
        <w:wordWrap/>
        <w:overflowPunct/>
        <w:topLinePunct w:val="0"/>
        <w:bidi w:val="0"/>
        <w:spacing w:line="576" w:lineRule="exact"/>
        <w:ind w:firstLine="643" w:firstLineChars="200"/>
        <w:outlineLvl w:val="1"/>
        <w:rPr>
          <w:rFonts w:hint="eastAsia" w:ascii="黑体" w:hAnsi="黑体" w:eastAsia="黑体" w:cs="黑体"/>
          <w:b/>
          <w:bCs/>
          <w:color w:val="000000"/>
          <w:kern w:val="2"/>
          <w:sz w:val="32"/>
          <w:szCs w:val="32"/>
          <w:lang w:val="en-US" w:eastAsia="zh-CN" w:bidi="ar-SA"/>
        </w:rPr>
      </w:pPr>
      <w:bookmarkStart w:id="32" w:name="_Toc15396605"/>
      <w:bookmarkStart w:id="33" w:name="_Toc15377207"/>
      <w:r>
        <w:rPr>
          <w:rFonts w:hint="eastAsia" w:ascii="黑体" w:hAnsi="黑体" w:eastAsia="黑体" w:cs="黑体"/>
          <w:b/>
          <w:bCs/>
          <w:color w:val="000000"/>
          <w:kern w:val="2"/>
          <w:sz w:val="32"/>
          <w:szCs w:val="32"/>
          <w:lang w:val="en-US" w:eastAsia="zh-CN" w:bidi="ar-SA"/>
        </w:rPr>
        <w:t>三、支出决算情况说明</w:t>
      </w:r>
      <w:bookmarkEnd w:id="32"/>
      <w:bookmarkEnd w:id="33"/>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b/>
          <w:bCs/>
        </w:rPr>
      </w:pPr>
      <w:r>
        <w:rPr>
          <w:rFonts w:hint="eastAsia" w:ascii="仿宋_GB2312" w:hAnsi="仿宋_GB2312" w:eastAsia="仿宋_GB2312" w:cs="仿宋_GB2312"/>
          <w:b/>
          <w:bCs/>
          <w:sz w:val="32"/>
          <w:szCs w:val="32"/>
          <w:lang w:val="en-US" w:eastAsia="zh-CN"/>
        </w:rPr>
        <w:t>2020年本年支出合计353.68万元，其中：基本支出317.95万元，占89.90%；项目支出35.72万元，占10.10%；</w:t>
      </w:r>
    </w:p>
    <w:p>
      <w:pPr>
        <w:pStyle w:val="2"/>
        <w:pageBreakBefore w:val="0"/>
        <w:kinsoku/>
        <w:wordWrap/>
        <w:overflowPunct/>
        <w:topLinePunct w:val="0"/>
        <w:bidi w:val="0"/>
        <w:spacing w:line="240" w:lineRule="auto"/>
        <w:jc w:val="center"/>
        <w:rPr>
          <w:rFonts w:hint="eastAsia" w:eastAsia="仿宋_GB2312"/>
          <w:b/>
          <w:bCs/>
          <w:lang w:eastAsia="zh-CN"/>
        </w:rPr>
      </w:pPr>
      <w:r>
        <w:drawing>
          <wp:inline distT="0" distB="0" distL="114300" distR="114300">
            <wp:extent cx="4572000" cy="2743200"/>
            <wp:effectExtent l="4445" t="4445" r="14605" b="52705"/>
            <wp:docPr id="5" name="图表 4"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ageBreakBefore w:val="0"/>
        <w:kinsoku/>
        <w:wordWrap/>
        <w:overflowPunct/>
        <w:topLinePunct w:val="0"/>
        <w:bidi w:val="0"/>
        <w:spacing w:line="576" w:lineRule="exact"/>
        <w:ind w:firstLine="643" w:firstLineChars="200"/>
        <w:rPr>
          <w:rFonts w:ascii="仿宋_GB2312" w:eastAsia="仿宋_GB2312"/>
          <w:b/>
          <w:bCs/>
          <w:color w:val="FF0000"/>
          <w:sz w:val="32"/>
          <w:szCs w:val="32"/>
        </w:rPr>
      </w:pPr>
      <w:r>
        <w:rPr>
          <w:rFonts w:hint="eastAsia" w:ascii="仿宋_GB2312" w:hAnsi="仿宋_GB2312" w:eastAsia="仿宋_GB2312" w:cs="仿宋_GB2312"/>
          <w:b/>
          <w:bCs/>
          <w:color w:val="000000" w:themeColor="text1"/>
          <w:sz w:val="32"/>
          <w:szCs w:val="32"/>
          <w14:textFill>
            <w14:solidFill>
              <w14:schemeClr w14:val="tx1"/>
            </w14:solidFill>
          </w14:textFill>
        </w:rPr>
        <w:t>（图3：支出决算结构图）</w:t>
      </w:r>
    </w:p>
    <w:p>
      <w:pPr>
        <w:pageBreakBefore w:val="0"/>
        <w:kinsoku/>
        <w:wordWrap/>
        <w:overflowPunct/>
        <w:topLinePunct w:val="0"/>
        <w:bidi w:val="0"/>
        <w:spacing w:line="576" w:lineRule="exact"/>
        <w:ind w:firstLine="643" w:firstLineChars="200"/>
        <w:outlineLvl w:val="1"/>
        <w:rPr>
          <w:rFonts w:hint="eastAsia" w:ascii="黑体" w:hAnsi="黑体" w:eastAsia="黑体" w:cs="黑体"/>
          <w:b/>
          <w:bCs/>
          <w:color w:val="000000"/>
          <w:kern w:val="2"/>
          <w:sz w:val="32"/>
          <w:szCs w:val="32"/>
          <w:lang w:val="en-US" w:eastAsia="zh-CN" w:bidi="ar-SA"/>
        </w:rPr>
      </w:pPr>
      <w:bookmarkStart w:id="34" w:name="_Toc15377208"/>
      <w:bookmarkStart w:id="35" w:name="_Toc15396606"/>
      <w:r>
        <w:rPr>
          <w:rFonts w:hint="eastAsia" w:ascii="黑体" w:hAnsi="黑体" w:eastAsia="黑体" w:cs="黑体"/>
          <w:b/>
          <w:bCs/>
          <w:color w:val="000000"/>
          <w:kern w:val="2"/>
          <w:sz w:val="32"/>
          <w:szCs w:val="32"/>
          <w:lang w:val="en-US" w:eastAsia="zh-CN" w:bidi="ar-SA"/>
        </w:rPr>
        <w:t>四、财政拨款收入支出决算总体情况说明</w:t>
      </w:r>
      <w:bookmarkEnd w:id="34"/>
      <w:bookmarkEnd w:id="35"/>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2020年度收、支总计358.02万元。与2019年相比，收、支总计各减少12.35万元，下降3.33%，主要变动原因是按照过紧日子要求压减经费。</w:t>
      </w:r>
    </w:p>
    <w:p>
      <w:pPr>
        <w:pStyle w:val="2"/>
        <w:ind w:left="640" w:hanging="600" w:hangingChars="200"/>
        <w:jc w:val="center"/>
        <w:rPr>
          <w:rFonts w:hint="eastAsia" w:ascii="仿宋" w:hAnsi="仿宋" w:eastAsia="仿宋"/>
          <w:b/>
          <w:bCs/>
          <w:color w:val="000000"/>
          <w:sz w:val="32"/>
          <w:szCs w:val="32"/>
          <w:lang w:eastAsia="zh-CN"/>
        </w:rPr>
      </w:pPr>
      <w:r>
        <w:drawing>
          <wp:inline distT="0" distB="0" distL="114300" distR="114300">
            <wp:extent cx="5271770" cy="2193290"/>
            <wp:effectExtent l="5080" t="4445" r="19050" b="1206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ind w:firstLine="643" w:firstLineChars="200"/>
        <w:jc w:val="both"/>
        <w:rPr>
          <w:rFonts w:ascii="仿宋" w:hAnsi="仿宋" w:eastAsia="仿宋"/>
          <w:b/>
          <w:bCs/>
          <w:color w:val="00B050"/>
          <w:sz w:val="32"/>
          <w:szCs w:val="32"/>
        </w:rPr>
      </w:pPr>
      <w:r>
        <w:rPr>
          <w:rFonts w:hint="eastAsia" w:ascii="仿宋_GB2312" w:hAnsi="仿宋_GB2312" w:eastAsia="仿宋_GB2312" w:cs="仿宋_GB2312"/>
          <w:b/>
          <w:bCs/>
          <w:color w:val="000000" w:themeColor="text1"/>
          <w:sz w:val="32"/>
          <w:szCs w:val="32"/>
          <w14:textFill>
            <w14:solidFill>
              <w14:schemeClr w14:val="tx1"/>
            </w14:solidFill>
          </w14:textFill>
        </w:rPr>
        <w:t>（图4：财政拨款收、支决算总计变动情况）</w:t>
      </w:r>
    </w:p>
    <w:p>
      <w:pPr>
        <w:pageBreakBefore w:val="0"/>
        <w:kinsoku/>
        <w:wordWrap/>
        <w:overflowPunct/>
        <w:topLinePunct w:val="0"/>
        <w:bidi w:val="0"/>
        <w:spacing w:line="576" w:lineRule="exact"/>
        <w:ind w:firstLine="643" w:firstLineChars="200"/>
        <w:outlineLvl w:val="1"/>
        <w:rPr>
          <w:rFonts w:hint="eastAsia" w:ascii="黑体" w:hAnsi="黑体" w:eastAsia="黑体" w:cs="黑体"/>
          <w:b/>
          <w:bCs/>
          <w:color w:val="000000"/>
          <w:kern w:val="2"/>
          <w:sz w:val="32"/>
          <w:szCs w:val="32"/>
          <w:lang w:val="en-US" w:eastAsia="zh-CN" w:bidi="ar-SA"/>
        </w:rPr>
      </w:pPr>
      <w:bookmarkStart w:id="36" w:name="_Toc15396607"/>
      <w:bookmarkStart w:id="37" w:name="_Toc15377209"/>
      <w:r>
        <w:rPr>
          <w:rFonts w:hint="eastAsia" w:ascii="黑体" w:hAnsi="黑体" w:eastAsia="黑体" w:cs="黑体"/>
          <w:b/>
          <w:bCs/>
          <w:color w:val="000000"/>
          <w:kern w:val="2"/>
          <w:sz w:val="32"/>
          <w:szCs w:val="32"/>
          <w:lang w:val="en-US" w:eastAsia="zh-CN" w:bidi="ar-SA"/>
        </w:rPr>
        <w:t>五、一般公共预算财政拨款支出决算情况说明</w:t>
      </w:r>
      <w:bookmarkEnd w:id="36"/>
      <w:bookmarkEnd w:id="37"/>
    </w:p>
    <w:p>
      <w:pPr>
        <w:pageBreakBefore w:val="0"/>
        <w:kinsoku/>
        <w:wordWrap/>
        <w:overflowPunct/>
        <w:topLinePunct w:val="0"/>
        <w:bidi w:val="0"/>
        <w:spacing w:line="576" w:lineRule="exact"/>
        <w:ind w:firstLine="643" w:firstLineChars="200"/>
        <w:outlineLvl w:val="2"/>
        <w:rPr>
          <w:rFonts w:hint="eastAsia" w:ascii="楷体_GB2312" w:hAnsi="楷体_GB2312" w:eastAsia="楷体_GB2312" w:cs="楷体_GB2312"/>
          <w:b/>
          <w:bCs/>
          <w:kern w:val="2"/>
          <w:sz w:val="32"/>
          <w:szCs w:val="32"/>
          <w:lang w:val="en-US" w:eastAsia="zh-CN" w:bidi="ar-SA"/>
        </w:rPr>
      </w:pPr>
      <w:bookmarkStart w:id="38" w:name="_Toc15377210"/>
      <w:r>
        <w:rPr>
          <w:rFonts w:hint="eastAsia" w:ascii="楷体_GB2312" w:hAnsi="楷体_GB2312" w:eastAsia="楷体_GB2312" w:cs="楷体_GB2312"/>
          <w:b/>
          <w:bCs/>
          <w:kern w:val="2"/>
          <w:sz w:val="32"/>
          <w:szCs w:val="32"/>
          <w:lang w:val="en-US" w:eastAsia="zh-CN" w:bidi="ar-SA"/>
        </w:rPr>
        <w:t>（一）一般公共预算财政拨款支出决算总体情况</w:t>
      </w:r>
      <w:bookmarkEnd w:id="38"/>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2020年一般公共预算财政拨款支出353.68万元，占本年支出合计的98.79%。与2019年相比，一般公共预算财政拨款减少76.98万元，下降21.45%。主要变动原因：一是项目实施减少；二是聘用人员解聘，相关经费减少。</w:t>
      </w:r>
    </w:p>
    <w:p>
      <w:pPr>
        <w:pageBreakBefore w:val="0"/>
        <w:kinsoku/>
        <w:wordWrap/>
        <w:overflowPunct/>
        <w:topLinePunct w:val="0"/>
        <w:bidi w:val="0"/>
        <w:spacing w:line="240" w:lineRule="auto"/>
        <w:jc w:val="both"/>
        <w:rPr>
          <w:rFonts w:hint="eastAsia" w:ascii="仿宋" w:hAnsi="仿宋" w:eastAsia="仿宋"/>
          <w:b/>
          <w:bCs/>
          <w:color w:val="000000"/>
          <w:sz w:val="32"/>
          <w:szCs w:val="32"/>
          <w:lang w:eastAsia="zh-CN"/>
        </w:rPr>
      </w:pPr>
      <w:r>
        <w:drawing>
          <wp:inline distT="0" distB="0" distL="114300" distR="114300">
            <wp:extent cx="5271770" cy="2193290"/>
            <wp:effectExtent l="5080" t="4445" r="19050" b="12065"/>
            <wp:docPr id="4"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ageBreakBefore w:val="0"/>
        <w:kinsoku/>
        <w:wordWrap/>
        <w:overflowPunct/>
        <w:topLinePunct w:val="0"/>
        <w:bidi w:val="0"/>
        <w:spacing w:line="576" w:lineRule="exact"/>
        <w:ind w:firstLine="643" w:firstLineChars="200"/>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（图5：一般公共预算财政拨款支出决算变动情况）</w:t>
      </w:r>
    </w:p>
    <w:p>
      <w:pPr>
        <w:pageBreakBefore w:val="0"/>
        <w:kinsoku/>
        <w:wordWrap/>
        <w:overflowPunct/>
        <w:topLinePunct w:val="0"/>
        <w:bidi w:val="0"/>
        <w:spacing w:line="576" w:lineRule="exact"/>
        <w:ind w:firstLine="643" w:firstLineChars="200"/>
        <w:outlineLvl w:val="2"/>
        <w:rPr>
          <w:rFonts w:hint="eastAsia" w:ascii="楷体_GB2312" w:hAnsi="楷体_GB2312" w:eastAsia="楷体_GB2312" w:cs="楷体_GB2312"/>
          <w:b/>
          <w:bCs/>
          <w:kern w:val="2"/>
          <w:sz w:val="32"/>
          <w:szCs w:val="32"/>
          <w:lang w:val="en-US" w:eastAsia="zh-CN" w:bidi="ar-SA"/>
        </w:rPr>
      </w:pPr>
      <w:bookmarkStart w:id="39" w:name="_Toc15377211"/>
      <w:r>
        <w:rPr>
          <w:rFonts w:hint="eastAsia" w:ascii="楷体_GB2312" w:hAnsi="楷体_GB2312" w:eastAsia="楷体_GB2312" w:cs="楷体_GB2312"/>
          <w:b/>
          <w:bCs/>
          <w:kern w:val="2"/>
          <w:sz w:val="32"/>
          <w:szCs w:val="32"/>
          <w:lang w:val="en-US" w:eastAsia="zh-CN" w:bidi="ar-SA"/>
        </w:rPr>
        <w:t>（二）一般公共预算财政拨款支出决算结构情况</w:t>
      </w:r>
      <w:bookmarkEnd w:id="39"/>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2019年一般公共预算财政拨款支出353.68万元，主要用于以下方面</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bCs/>
          <w:sz w:val="32"/>
          <w:szCs w:val="32"/>
          <w:lang w:val="en-US" w:eastAsia="zh-CN"/>
        </w:rPr>
        <w:t>一般公共服务（类）支出306.07万元，占86.54%；社会保障和就业（类）支出19.67万元，占5.56%；卫生健康支出8.30万元，占2.35%；住房保障支出19.63万元，占5.55%。</w:t>
      </w:r>
    </w:p>
    <w:p>
      <w:pPr>
        <w:pageBreakBefore w:val="0"/>
        <w:kinsoku/>
        <w:wordWrap/>
        <w:overflowPunct/>
        <w:topLinePunct w:val="0"/>
        <w:bidi w:val="0"/>
        <w:spacing w:line="240" w:lineRule="auto"/>
        <w:jc w:val="center"/>
        <w:rPr>
          <w:rFonts w:hint="eastAsia" w:ascii="仿宋" w:hAnsi="仿宋" w:eastAsia="宋体"/>
          <w:b/>
          <w:bCs/>
          <w:color w:val="000000" w:themeColor="text1"/>
          <w:sz w:val="32"/>
          <w:szCs w:val="32"/>
          <w:lang w:val="en-US" w:eastAsia="zh-CN"/>
          <w14:textFill>
            <w14:solidFill>
              <w14:schemeClr w14:val="tx1"/>
            </w14:solidFill>
          </w14:textFill>
        </w:rPr>
      </w:pPr>
      <w:r>
        <w:drawing>
          <wp:inline distT="0" distB="0" distL="114300" distR="114300">
            <wp:extent cx="4572000" cy="2743200"/>
            <wp:effectExtent l="4445" t="4445" r="14605" b="52705"/>
            <wp:docPr id="7" name="图表 5"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hint="eastAsia"/>
          <w:lang w:val="en-US" w:eastAsia="zh-CN"/>
        </w:rPr>
        <w:tab/>
      </w:r>
    </w:p>
    <w:p>
      <w:pPr>
        <w:pageBreakBefore w:val="0"/>
        <w:kinsoku/>
        <w:wordWrap/>
        <w:overflowPunct/>
        <w:topLinePunct w:val="0"/>
        <w:bidi w:val="0"/>
        <w:spacing w:line="576" w:lineRule="exact"/>
        <w:ind w:firstLine="643" w:firstLineChars="200"/>
        <w:rPr>
          <w:rFonts w:ascii="仿宋" w:hAnsi="仿宋" w:eastAsia="仿宋"/>
          <w:b/>
          <w:bCs/>
          <w:color w:val="000000"/>
          <w:sz w:val="32"/>
          <w:szCs w:val="32"/>
        </w:rPr>
      </w:pP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（图6：一般公共预算财政拨款支出决算结构）</w:t>
      </w:r>
    </w:p>
    <w:p>
      <w:pPr>
        <w:pageBreakBefore w:val="0"/>
        <w:kinsoku/>
        <w:wordWrap/>
        <w:overflowPunct/>
        <w:topLinePunct w:val="0"/>
        <w:bidi w:val="0"/>
        <w:spacing w:line="576" w:lineRule="exact"/>
        <w:ind w:firstLine="643" w:firstLineChars="200"/>
        <w:outlineLvl w:val="2"/>
        <w:rPr>
          <w:rFonts w:hint="eastAsia" w:ascii="楷体_GB2312" w:hAnsi="楷体_GB2312" w:eastAsia="楷体_GB2312" w:cs="楷体_GB2312"/>
          <w:b/>
          <w:bCs/>
          <w:kern w:val="2"/>
          <w:sz w:val="32"/>
          <w:szCs w:val="32"/>
          <w:lang w:val="en-US" w:eastAsia="zh-CN" w:bidi="ar-SA"/>
        </w:rPr>
      </w:pPr>
      <w:bookmarkStart w:id="40" w:name="_Toc15377212"/>
      <w:r>
        <w:rPr>
          <w:rFonts w:hint="eastAsia" w:ascii="楷体_GB2312" w:hAnsi="楷体_GB2312" w:eastAsia="楷体_GB2312" w:cs="楷体_GB2312"/>
          <w:b/>
          <w:bCs/>
          <w:kern w:val="2"/>
          <w:sz w:val="32"/>
          <w:szCs w:val="32"/>
          <w:lang w:val="en-US" w:eastAsia="zh-CN" w:bidi="ar-SA"/>
        </w:rPr>
        <w:t>（三）一般公共预算财政拨款支出决算具体情况</w:t>
      </w:r>
      <w:bookmarkEnd w:id="40"/>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bookmarkStart w:id="41" w:name="_Toc15377213"/>
      <w:bookmarkStart w:id="42" w:name="_Toc15377444"/>
      <w:bookmarkStart w:id="43" w:name="_Toc15378460"/>
      <w:r>
        <w:rPr>
          <w:rFonts w:hint="eastAsia" w:ascii="仿宋_GB2312" w:hAnsi="仿宋_GB2312" w:eastAsia="仿宋_GB2312" w:cs="仿宋_GB2312"/>
          <w:b/>
          <w:bCs/>
          <w:sz w:val="32"/>
          <w:szCs w:val="32"/>
          <w:lang w:val="en-US" w:eastAsia="zh-CN"/>
        </w:rPr>
        <w:t>2020年一般公共预算支出决算数为353.68万元，完成预算98.79%。其中：</w:t>
      </w:r>
      <w:bookmarkEnd w:id="41"/>
      <w:bookmarkEnd w:id="42"/>
      <w:bookmarkEnd w:id="43"/>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1.一般公共服务（类）政府办公厅（室及相关机构事务）（款）*行政运行（项）: 支出决算为227.88万元，完成预算100%，决算与预算数持平。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lang w:val="en-US" w:eastAsia="zh-CN"/>
        </w:rPr>
      </w:pPr>
      <w:r>
        <w:rPr>
          <w:rFonts w:hint="eastAsia" w:ascii="仿宋_GB2312" w:hAnsi="仿宋_GB2312" w:eastAsia="仿宋_GB2312" w:cs="仿宋_GB2312"/>
          <w:b/>
          <w:bCs/>
          <w:sz w:val="32"/>
          <w:szCs w:val="32"/>
          <w:lang w:val="en-US" w:eastAsia="zh-CN"/>
        </w:rPr>
        <w:t>2.一般公共服务（类）政府办公厅（室及相关机构事务）（款）*一般行政管理事务（项）: 支出决算9.89万元，完成预算71.20%，决算数小于预算数的主要原因是2020年支出未完成，结转至2021年支付。</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3.一般公共服务（类）政府办公厅（室及相关机构事务）（款）*信访事务（项）: 支出决算为68.30万元，完成预算99.60%，决算数与预算数持平。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4、社会保障和就业（类）行政事业单位养老支出</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机关事业单位基本养老保险缴费支出</w:t>
      </w:r>
      <w:r>
        <w:rPr>
          <w:rStyle w:val="15"/>
          <w:rFonts w:hint="eastAsia" w:ascii="仿宋" w:hAnsi="仿宋" w:eastAsia="仿宋"/>
          <w:bCs/>
          <w:color w:val="000000"/>
          <w:sz w:val="32"/>
          <w:szCs w:val="32"/>
        </w:rPr>
        <w:t>（项）</w:t>
      </w:r>
      <w:r>
        <w:rPr>
          <w:rFonts w:hint="eastAsia" w:ascii="仿宋_GB2312" w:hAnsi="仿宋_GB2312" w:eastAsia="仿宋_GB2312" w:cs="仿宋_GB2312"/>
          <w:b/>
          <w:bCs/>
          <w:sz w:val="32"/>
          <w:szCs w:val="32"/>
          <w:lang w:val="en-US" w:eastAsia="zh-CN"/>
        </w:rPr>
        <w:t>: 支出决算为15.58万元，完成预算100%，决算数与预算数持平。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5、社会保障和就业（类）行政事业单位养老支出</w:t>
      </w:r>
      <w:r>
        <w:rPr>
          <w:rStyle w:val="15"/>
          <w:rFonts w:hint="eastAsia" w:ascii="仿宋" w:hAnsi="仿宋" w:eastAsia="仿宋"/>
          <w:bCs/>
          <w:color w:val="000000"/>
          <w:sz w:val="32"/>
          <w:szCs w:val="32"/>
        </w:rPr>
        <w:t>（款）</w:t>
      </w:r>
      <w:r>
        <w:rPr>
          <w:rFonts w:hint="eastAsia" w:ascii="仿宋_GB2312" w:hAnsi="仿宋_GB2312" w:eastAsia="仿宋_GB2312" w:cs="仿宋_GB2312"/>
          <w:b/>
          <w:bCs/>
          <w:sz w:val="32"/>
          <w:szCs w:val="32"/>
          <w:lang w:val="en-US" w:eastAsia="zh-CN"/>
        </w:rPr>
        <w:t>机关事业单位职业年金缴费支出（项）: 支出决算为4.09万元，完成预算100%，决算数与预算数持平。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6、卫生健康（类）行政事业单位医疗（款）行政单位医疗（项）</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bCs/>
          <w:sz w:val="32"/>
          <w:szCs w:val="32"/>
          <w:lang w:val="en-US" w:eastAsia="zh-CN"/>
        </w:rPr>
        <w:t>支出决算为8.30万元，完成预算100%，决算数与预算数持平。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lang w:val="en-US" w:eastAsia="zh-CN"/>
        </w:rPr>
        <w:t>住房保障支出（类）住房改革支出（款）住房公积金（项）决算数为15.63万元，完成预算100%，决算数与预算数持平。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bCs/>
          <w:color w:val="000000"/>
          <w:sz w:val="32"/>
          <w:szCs w:val="32"/>
        </w:rPr>
      </w:pPr>
      <w:r>
        <w:rPr>
          <w:rFonts w:hint="eastAsia" w:ascii="仿宋_GB2312" w:hAnsi="仿宋_GB2312" w:eastAsia="仿宋_GB2312" w:cs="仿宋_GB2312"/>
          <w:b/>
          <w:bCs/>
          <w:sz w:val="32"/>
          <w:szCs w:val="32"/>
          <w:highlight w:val="none"/>
          <w:lang w:val="en-US" w:eastAsia="zh-CN"/>
        </w:rPr>
        <w:t>8、</w:t>
      </w:r>
      <w:r>
        <w:rPr>
          <w:rFonts w:hint="eastAsia" w:ascii="仿宋_GB2312" w:hAnsi="仿宋_GB2312" w:eastAsia="仿宋_GB2312" w:cs="仿宋_GB2312"/>
          <w:b/>
          <w:bCs/>
          <w:sz w:val="32"/>
          <w:szCs w:val="32"/>
          <w:lang w:val="en-US" w:eastAsia="zh-CN"/>
        </w:rPr>
        <w:t>住房保障支出（类）住房改革支出（款）购房补贴（项）决算数为4.00万元，完成预算100%，决算数与预算数持平。</w:t>
      </w:r>
    </w:p>
    <w:p>
      <w:pPr>
        <w:pageBreakBefore w:val="0"/>
        <w:kinsoku/>
        <w:wordWrap/>
        <w:overflowPunct/>
        <w:topLinePunct w:val="0"/>
        <w:bidi w:val="0"/>
        <w:spacing w:line="576" w:lineRule="exact"/>
        <w:ind w:firstLine="643" w:firstLineChars="200"/>
        <w:outlineLvl w:val="1"/>
        <w:rPr>
          <w:rFonts w:hint="eastAsia" w:ascii="黑体" w:hAnsi="黑体" w:eastAsia="黑体" w:cs="黑体"/>
          <w:b/>
          <w:bCs/>
          <w:color w:val="auto"/>
          <w:kern w:val="2"/>
          <w:sz w:val="32"/>
          <w:szCs w:val="32"/>
          <w:lang w:val="en-US" w:eastAsia="zh-CN" w:bidi="ar-SA"/>
        </w:rPr>
      </w:pPr>
      <w:bookmarkStart w:id="44" w:name="_Toc15377214"/>
      <w:bookmarkStart w:id="45" w:name="_Toc15396608"/>
      <w:r>
        <w:rPr>
          <w:rFonts w:hint="eastAsia" w:ascii="黑体" w:hAnsi="黑体" w:eastAsia="黑体" w:cs="黑体"/>
          <w:b/>
          <w:bCs/>
          <w:color w:val="auto"/>
          <w:kern w:val="2"/>
          <w:sz w:val="32"/>
          <w:szCs w:val="32"/>
          <w:lang w:val="en-US" w:eastAsia="zh-CN" w:bidi="ar-SA"/>
        </w:rPr>
        <w:t>六、一般公共预算财政拨款基本支出决算情况说明</w:t>
      </w:r>
      <w:bookmarkEnd w:id="44"/>
      <w:bookmarkEnd w:id="45"/>
      <w:r>
        <w:rPr>
          <w:rFonts w:hint="eastAsia" w:ascii="黑体" w:hAnsi="黑体" w:eastAsia="黑体" w:cs="黑体"/>
          <w:b/>
          <w:bCs/>
          <w:color w:val="auto"/>
          <w:kern w:val="2"/>
          <w:sz w:val="32"/>
          <w:szCs w:val="32"/>
          <w:lang w:val="en-US" w:eastAsia="zh-CN" w:bidi="ar-SA"/>
        </w:rPr>
        <w:tab/>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sz w:val="32"/>
          <w:szCs w:val="32"/>
          <w:lang w:val="en-US" w:eastAsia="zh-CN"/>
        </w:rPr>
        <w:t>2020年一般公共预算财政拨款基本支出317.95万元，其中：</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人员经费266.98万元，主要包括：基本工资、津贴补贴、奖金、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s="仿宋_GB2312"/>
          <w:b/>
          <w:bCs/>
          <w:sz w:val="32"/>
          <w:szCs w:val="32"/>
          <w:lang w:val="en-US" w:eastAsia="zh-CN"/>
        </w:rPr>
        <w:br w:type="textWrapping"/>
      </w:r>
      <w:r>
        <w:rPr>
          <w:rFonts w:hint="eastAsia" w:ascii="仿宋_GB2312" w:hAnsi="仿宋_GB2312" w:eastAsia="仿宋_GB2312" w:cs="仿宋_GB2312"/>
          <w:b/>
          <w:bCs/>
          <w:sz w:val="32"/>
          <w:szCs w:val="32"/>
          <w:lang w:val="en-US" w:eastAsia="zh-CN"/>
        </w:rPr>
        <w:t>　　日常公用经费50.97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ageBreakBefore w:val="0"/>
        <w:kinsoku/>
        <w:wordWrap/>
        <w:overflowPunct/>
        <w:topLinePunct w:val="0"/>
        <w:bidi w:val="0"/>
        <w:spacing w:line="576" w:lineRule="exact"/>
        <w:ind w:firstLine="643" w:firstLineChars="200"/>
        <w:outlineLvl w:val="1"/>
        <w:rPr>
          <w:rFonts w:hint="eastAsia" w:ascii="黑体" w:hAnsi="黑体" w:eastAsia="黑体" w:cs="黑体"/>
          <w:b/>
          <w:bCs/>
          <w:color w:val="000000"/>
          <w:kern w:val="2"/>
          <w:sz w:val="32"/>
          <w:szCs w:val="32"/>
          <w:lang w:val="en-US" w:eastAsia="zh-CN" w:bidi="ar-SA"/>
        </w:rPr>
      </w:pPr>
      <w:bookmarkStart w:id="46" w:name="_Toc15396609"/>
      <w:bookmarkStart w:id="47" w:name="_Toc15377215"/>
      <w:r>
        <w:rPr>
          <w:rFonts w:hint="eastAsia" w:ascii="黑体" w:hAnsi="黑体" w:eastAsia="黑体" w:cs="黑体"/>
          <w:b/>
          <w:bCs/>
          <w:color w:val="000000"/>
          <w:kern w:val="2"/>
          <w:sz w:val="32"/>
          <w:szCs w:val="32"/>
          <w:lang w:val="en-US" w:eastAsia="zh-CN" w:bidi="ar-SA"/>
        </w:rPr>
        <w:t>七、“三公”经费财政拨款支出决算情况说明</w:t>
      </w:r>
      <w:bookmarkEnd w:id="46"/>
      <w:bookmarkEnd w:id="47"/>
    </w:p>
    <w:p>
      <w:pPr>
        <w:pageBreakBefore w:val="0"/>
        <w:kinsoku/>
        <w:wordWrap/>
        <w:overflowPunct/>
        <w:topLinePunct w:val="0"/>
        <w:bidi w:val="0"/>
        <w:spacing w:line="576" w:lineRule="exact"/>
        <w:ind w:firstLine="643" w:firstLineChars="200"/>
        <w:outlineLvl w:val="2"/>
        <w:rPr>
          <w:rFonts w:hint="eastAsia" w:ascii="楷体_GB2312" w:hAnsi="楷体_GB2312" w:eastAsia="楷体_GB2312" w:cs="楷体_GB2312"/>
          <w:b/>
          <w:bCs/>
          <w:kern w:val="2"/>
          <w:sz w:val="32"/>
          <w:szCs w:val="32"/>
          <w:lang w:val="en-US" w:eastAsia="zh-CN" w:bidi="ar-SA"/>
        </w:rPr>
      </w:pPr>
      <w:bookmarkStart w:id="48" w:name="_Toc15377216"/>
      <w:r>
        <w:rPr>
          <w:rFonts w:hint="eastAsia" w:ascii="楷体_GB2312" w:hAnsi="楷体_GB2312" w:eastAsia="楷体_GB2312" w:cs="楷体_GB2312"/>
          <w:b/>
          <w:bCs/>
          <w:kern w:val="2"/>
          <w:sz w:val="32"/>
          <w:szCs w:val="32"/>
          <w:lang w:val="en-US" w:eastAsia="zh-CN" w:bidi="ar-SA"/>
        </w:rPr>
        <w:t>（一）“三公”经费财政拨款支出决算总体情况说明</w:t>
      </w:r>
      <w:bookmarkEnd w:id="48"/>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2020年“三公”经费预算2.10万元，财政拨款支出决算为0.21万元，完成预算10%，决算数小于预算数的主要原因是按照厉行节约、控制标准、限制陪同人数、压缩接待费支出。</w:t>
      </w:r>
    </w:p>
    <w:p>
      <w:pPr>
        <w:pageBreakBefore w:val="0"/>
        <w:kinsoku/>
        <w:wordWrap/>
        <w:overflowPunct/>
        <w:topLinePunct w:val="0"/>
        <w:bidi w:val="0"/>
        <w:spacing w:line="576" w:lineRule="exact"/>
        <w:ind w:firstLine="643" w:firstLineChars="200"/>
        <w:outlineLvl w:val="2"/>
        <w:rPr>
          <w:rFonts w:hint="eastAsia" w:ascii="楷体_GB2312" w:hAnsi="楷体_GB2312" w:eastAsia="楷体_GB2312" w:cs="楷体_GB2312"/>
          <w:b/>
          <w:bCs/>
          <w:kern w:val="2"/>
          <w:sz w:val="32"/>
          <w:szCs w:val="32"/>
          <w:lang w:val="en-US" w:eastAsia="zh-CN" w:bidi="ar-SA"/>
        </w:rPr>
      </w:pPr>
      <w:bookmarkStart w:id="49" w:name="_Toc15377217"/>
      <w:r>
        <w:rPr>
          <w:rFonts w:hint="eastAsia" w:ascii="楷体_GB2312" w:hAnsi="楷体_GB2312" w:eastAsia="楷体_GB2312" w:cs="楷体_GB2312"/>
          <w:b/>
          <w:bCs/>
          <w:kern w:val="2"/>
          <w:sz w:val="32"/>
          <w:szCs w:val="32"/>
          <w:lang w:val="en-US" w:eastAsia="zh-CN" w:bidi="ar-SA"/>
        </w:rPr>
        <w:t>（二）“三公”经费财政拨款支出决算具体情况说明</w:t>
      </w:r>
      <w:bookmarkEnd w:id="49"/>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lang w:val="en-US" w:eastAsia="zh-CN"/>
        </w:rPr>
      </w:pPr>
      <w:r>
        <w:rPr>
          <w:rFonts w:hint="eastAsia" w:ascii="仿宋_GB2312" w:hAnsi="仿宋_GB2312" w:eastAsia="仿宋_GB2312" w:cs="仿宋_GB2312"/>
          <w:b/>
          <w:bCs/>
          <w:sz w:val="32"/>
          <w:szCs w:val="32"/>
          <w:lang w:val="en-US" w:eastAsia="zh-CN"/>
        </w:rPr>
        <w:t>2020年“三公”经费财政拨款支出决算中，因公出国（境）费支出决算0万元；公务用车购置及运行维护费支出决算0万元；公务接待费支出决算0.21万元，占10%。具体情况如下：</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1.因公出国（境）经费支出0万元。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2.公务用车购置及运行维护费支出0万元。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3.公务接待费支出0.21万元，完成预算10%。公务接待费支出决算比2019年减少2.59万元，92.50%。主要原因是：因疫情原因上级来广公务活动减少，按照厉行节约和过紧日子要求，压减计费和陪同人员。</w:t>
      </w:r>
    </w:p>
    <w:p>
      <w:pPr>
        <w:spacing w:line="600" w:lineRule="exact"/>
        <w:ind w:firstLine="640"/>
        <w:rPr>
          <w:rFonts w:hint="default"/>
          <w:lang w:val="en-US" w:eastAsia="zh-CN"/>
        </w:rPr>
      </w:pPr>
      <w:r>
        <w:rPr>
          <w:rFonts w:hint="eastAsia" w:ascii="仿宋_GB2312" w:hAnsi="仿宋_GB2312" w:eastAsia="仿宋_GB2312" w:cs="仿宋_GB2312"/>
          <w:b/>
          <w:bCs/>
          <w:sz w:val="32"/>
          <w:szCs w:val="32"/>
          <w:lang w:val="en-US" w:eastAsia="zh-CN"/>
        </w:rPr>
        <w:t>开支内容包括：主要用于执行公务、开展业务活动开支的交通费、住宿费、用餐费等。国内公务接待2批6人次（不包括陪同人员），共计支出0.21万元，具体内容包括：省</w:t>
      </w:r>
      <w:bookmarkStart w:id="77" w:name="_GoBack"/>
      <w:r>
        <w:rPr>
          <w:rFonts w:hint="eastAsia" w:ascii="仿宋_GB2312" w:hAnsi="仿宋_GB2312" w:eastAsia="仿宋_GB2312" w:cs="仿宋_GB2312"/>
          <w:b/>
          <w:bCs/>
          <w:sz w:val="32"/>
          <w:szCs w:val="32"/>
          <w:lang w:val="en-US" w:eastAsia="zh-CN"/>
        </w:rPr>
        <w:t>信访局来广检查信访制度拖进、督查我市群众向省委书记投</w:t>
      </w:r>
      <w:bookmarkEnd w:id="77"/>
      <w:r>
        <w:rPr>
          <w:rFonts w:hint="eastAsia" w:ascii="仿宋_GB2312" w:hAnsi="仿宋_GB2312" w:eastAsia="仿宋_GB2312" w:cs="仿宋_GB2312"/>
          <w:b/>
          <w:bCs/>
          <w:sz w:val="32"/>
          <w:szCs w:val="32"/>
          <w:lang w:val="en-US" w:eastAsia="zh-CN"/>
        </w:rPr>
        <w:t>诉信访事项办理等。</w:t>
      </w:r>
    </w:p>
    <w:p>
      <w:pPr>
        <w:pageBreakBefore w:val="0"/>
        <w:kinsoku/>
        <w:wordWrap/>
        <w:overflowPunct/>
        <w:topLinePunct w:val="0"/>
        <w:bidi w:val="0"/>
        <w:spacing w:line="576" w:lineRule="exact"/>
        <w:ind w:firstLine="643" w:firstLineChars="200"/>
        <w:outlineLvl w:val="1"/>
        <w:rPr>
          <w:rFonts w:hint="eastAsia" w:ascii="黑体" w:hAnsi="黑体" w:eastAsia="黑体" w:cs="黑体"/>
          <w:b/>
          <w:bCs/>
          <w:color w:val="000000"/>
          <w:kern w:val="2"/>
          <w:sz w:val="32"/>
          <w:szCs w:val="32"/>
          <w:lang w:val="en-US" w:eastAsia="zh-CN" w:bidi="ar-SA"/>
        </w:rPr>
      </w:pPr>
      <w:bookmarkStart w:id="50" w:name="_Toc15396610"/>
      <w:bookmarkStart w:id="51" w:name="_Toc15377218"/>
      <w:r>
        <w:rPr>
          <w:rFonts w:hint="eastAsia" w:ascii="黑体" w:hAnsi="黑体" w:eastAsia="黑体" w:cs="黑体"/>
          <w:b/>
          <w:bCs/>
          <w:color w:val="000000"/>
          <w:kern w:val="2"/>
          <w:sz w:val="32"/>
          <w:szCs w:val="32"/>
          <w:lang w:val="en-US" w:eastAsia="zh-CN" w:bidi="ar-SA"/>
        </w:rPr>
        <w:t>八、政府性基金预算支出决算情况说明</w:t>
      </w:r>
      <w:bookmarkEnd w:id="50"/>
      <w:bookmarkEnd w:id="51"/>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Times New Roman" w:eastAsia="宋体" w:cs="Times New Roman"/>
          <w:b/>
          <w:bCs/>
          <w:color w:val="000000"/>
          <w:sz w:val="32"/>
          <w:szCs w:val="32"/>
          <w:lang w:val="en-US" w:eastAsia="zh-CN"/>
        </w:rPr>
      </w:pPr>
      <w:r>
        <w:rPr>
          <w:rFonts w:hint="eastAsia" w:ascii="仿宋_GB2312" w:hAnsi="Times New Roman" w:eastAsia="仿宋_GB2312" w:cs="Times New Roman"/>
          <w:b/>
          <w:bCs/>
          <w:color w:val="000000"/>
          <w:sz w:val="32"/>
          <w:szCs w:val="32"/>
          <w:lang w:val="en-US" w:eastAsia="zh-CN"/>
        </w:rPr>
        <w:t>20</w:t>
      </w:r>
      <w:r>
        <w:rPr>
          <w:rFonts w:hint="eastAsia" w:ascii="仿宋_GB2312" w:eastAsia="仿宋_GB2312" w:cs="Times New Roman"/>
          <w:b/>
          <w:bCs/>
          <w:color w:val="000000"/>
          <w:sz w:val="32"/>
          <w:szCs w:val="32"/>
          <w:lang w:val="en-US" w:eastAsia="zh-CN"/>
        </w:rPr>
        <w:t>20</w:t>
      </w:r>
      <w:r>
        <w:rPr>
          <w:rFonts w:hint="eastAsia" w:ascii="仿宋_GB2312" w:hAnsi="Times New Roman" w:eastAsia="仿宋_GB2312" w:cs="Times New Roman"/>
          <w:b/>
          <w:bCs/>
          <w:color w:val="000000"/>
          <w:sz w:val="32"/>
          <w:szCs w:val="32"/>
          <w:lang w:val="en-US" w:eastAsia="zh-CN"/>
        </w:rPr>
        <w:t>年政府性基金预算拨款支出0万元，2020年本单位未在政府性基金预算拨款安排“三公经费”支出。</w:t>
      </w:r>
    </w:p>
    <w:p>
      <w:pPr>
        <w:pageBreakBefore w:val="0"/>
        <w:kinsoku/>
        <w:wordWrap/>
        <w:overflowPunct/>
        <w:topLinePunct w:val="0"/>
        <w:bidi w:val="0"/>
        <w:spacing w:line="576" w:lineRule="exact"/>
        <w:ind w:firstLine="643" w:firstLineChars="200"/>
        <w:outlineLvl w:val="1"/>
        <w:rPr>
          <w:rFonts w:hint="eastAsia" w:ascii="黑体" w:hAnsi="黑体" w:eastAsia="黑体" w:cs="黑体"/>
          <w:b/>
          <w:bCs/>
          <w:color w:val="000000"/>
          <w:kern w:val="2"/>
          <w:sz w:val="32"/>
          <w:szCs w:val="32"/>
          <w:lang w:val="en-US" w:eastAsia="zh-CN" w:bidi="ar-SA"/>
        </w:rPr>
      </w:pPr>
      <w:bookmarkStart w:id="52" w:name="_Toc15377219"/>
      <w:bookmarkStart w:id="53" w:name="_Toc15396611"/>
      <w:r>
        <w:rPr>
          <w:rFonts w:hint="eastAsia" w:ascii="黑体" w:hAnsi="黑体" w:eastAsia="黑体" w:cs="黑体"/>
          <w:b/>
          <w:bCs/>
          <w:color w:val="000000"/>
          <w:kern w:val="2"/>
          <w:sz w:val="32"/>
          <w:szCs w:val="32"/>
          <w:lang w:val="en-US" w:eastAsia="zh-CN" w:bidi="ar-SA"/>
        </w:rPr>
        <w:t>九、国有资本经营预算支出决算情况说明</w:t>
      </w:r>
      <w:bookmarkEnd w:id="52"/>
      <w:bookmarkEnd w:id="53"/>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Times New Roman" w:eastAsia="仿宋_GB2312" w:cs="Times New Roman"/>
          <w:b/>
          <w:bCs/>
          <w:color w:val="000000"/>
          <w:sz w:val="32"/>
          <w:szCs w:val="32"/>
        </w:rPr>
      </w:pPr>
      <w:r>
        <w:rPr>
          <w:rFonts w:hint="eastAsia" w:ascii="仿宋_GB2312" w:hAnsi="Times New Roman" w:eastAsia="仿宋_GB2312" w:cs="Times New Roman"/>
          <w:b/>
          <w:bCs/>
          <w:color w:val="000000"/>
          <w:sz w:val="32"/>
          <w:szCs w:val="32"/>
          <w:lang w:val="en-US" w:eastAsia="zh-CN"/>
        </w:rPr>
        <w:t>20</w:t>
      </w:r>
      <w:r>
        <w:rPr>
          <w:rFonts w:hint="eastAsia" w:ascii="仿宋_GB2312" w:eastAsia="仿宋_GB2312" w:cs="Times New Roman"/>
          <w:b/>
          <w:bCs/>
          <w:color w:val="000000"/>
          <w:sz w:val="32"/>
          <w:szCs w:val="32"/>
          <w:lang w:val="en-US" w:eastAsia="zh-CN"/>
        </w:rPr>
        <w:t>20</w:t>
      </w:r>
      <w:r>
        <w:rPr>
          <w:rFonts w:hint="eastAsia" w:ascii="仿宋_GB2312" w:hAnsi="Times New Roman" w:eastAsia="仿宋_GB2312" w:cs="Times New Roman"/>
          <w:b/>
          <w:bCs/>
          <w:color w:val="000000"/>
          <w:sz w:val="32"/>
          <w:szCs w:val="32"/>
          <w:lang w:val="en-US" w:eastAsia="zh-CN"/>
        </w:rPr>
        <w:t>年国有资本经营预算拨款支出0万元。</w:t>
      </w:r>
    </w:p>
    <w:p>
      <w:pPr>
        <w:pageBreakBefore w:val="0"/>
        <w:kinsoku/>
        <w:wordWrap/>
        <w:overflowPunct/>
        <w:topLinePunct w:val="0"/>
        <w:bidi w:val="0"/>
        <w:spacing w:line="576" w:lineRule="exact"/>
        <w:ind w:firstLine="643" w:firstLineChars="200"/>
        <w:outlineLvl w:val="1"/>
        <w:rPr>
          <w:rFonts w:hint="eastAsia" w:ascii="黑体" w:hAnsi="黑体" w:eastAsia="黑体" w:cs="黑体"/>
          <w:b/>
          <w:bCs/>
          <w:color w:val="000000"/>
          <w:kern w:val="2"/>
          <w:sz w:val="32"/>
          <w:szCs w:val="32"/>
          <w:lang w:val="en-US" w:eastAsia="zh-CN" w:bidi="ar-SA"/>
        </w:rPr>
      </w:pPr>
      <w:bookmarkStart w:id="54" w:name="_Toc15396612"/>
      <w:bookmarkStart w:id="55" w:name="_Toc15377221"/>
      <w:r>
        <w:rPr>
          <w:rFonts w:hint="eastAsia" w:ascii="黑体" w:hAnsi="黑体" w:eastAsia="黑体" w:cs="黑体"/>
          <w:b/>
          <w:bCs/>
          <w:color w:val="000000"/>
          <w:kern w:val="2"/>
          <w:sz w:val="32"/>
          <w:szCs w:val="32"/>
          <w:lang w:val="en-US" w:eastAsia="zh-CN" w:bidi="ar-SA"/>
        </w:rPr>
        <w:t>十、其他重要事项的情况说明</w:t>
      </w:r>
      <w:bookmarkEnd w:id="54"/>
      <w:bookmarkEnd w:id="55"/>
    </w:p>
    <w:p>
      <w:pPr>
        <w:pageBreakBefore w:val="0"/>
        <w:kinsoku/>
        <w:wordWrap/>
        <w:overflowPunct/>
        <w:topLinePunct w:val="0"/>
        <w:autoSpaceDE w:val="0"/>
        <w:autoSpaceDN w:val="0"/>
        <w:bidi w:val="0"/>
        <w:adjustRightInd w:val="0"/>
        <w:spacing w:line="576" w:lineRule="exact"/>
        <w:ind w:firstLine="643" w:firstLineChars="200"/>
        <w:jc w:val="left"/>
        <w:outlineLvl w:val="2"/>
        <w:rPr>
          <w:rFonts w:hint="eastAsia" w:ascii="楷体_GB2312" w:hAnsi="楷体_GB2312" w:eastAsia="楷体_GB2312" w:cs="楷体_GB2312"/>
          <w:b/>
          <w:bCs/>
          <w:color w:val="000000"/>
          <w:sz w:val="32"/>
          <w:szCs w:val="32"/>
        </w:rPr>
      </w:pPr>
      <w:bookmarkStart w:id="56" w:name="_Toc15377222"/>
      <w:r>
        <w:rPr>
          <w:rFonts w:hint="eastAsia" w:ascii="楷体_GB2312" w:hAnsi="楷体_GB2312" w:eastAsia="楷体_GB2312" w:cs="楷体_GB2312"/>
          <w:b/>
          <w:bCs/>
          <w:color w:val="000000"/>
          <w:sz w:val="32"/>
          <w:szCs w:val="32"/>
        </w:rPr>
        <w:t>（一）机关运行经费支出情况</w:t>
      </w:r>
      <w:bookmarkEnd w:id="56"/>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_GB2312"/>
          <w:b/>
          <w:bCs/>
          <w:color w:val="FF0000"/>
          <w:sz w:val="32"/>
          <w:szCs w:val="32"/>
          <w:lang w:eastAsia="zh-CN"/>
        </w:rPr>
      </w:pPr>
      <w:r>
        <w:rPr>
          <w:rFonts w:ascii="仿宋_GB2312" w:eastAsia="仿宋_GB2312"/>
          <w:b/>
          <w:bCs/>
          <w:color w:val="000000"/>
          <w:sz w:val="32"/>
          <w:szCs w:val="32"/>
        </w:rPr>
        <w:t>20</w:t>
      </w:r>
      <w:r>
        <w:rPr>
          <w:rFonts w:hint="eastAsia" w:ascii="仿宋_GB2312" w:eastAsia="仿宋_GB2312"/>
          <w:b/>
          <w:bCs/>
          <w:color w:val="000000"/>
          <w:sz w:val="32"/>
          <w:szCs w:val="32"/>
          <w:lang w:val="en-US" w:eastAsia="zh-CN"/>
        </w:rPr>
        <w:t>20</w:t>
      </w:r>
      <w:r>
        <w:rPr>
          <w:rFonts w:hint="eastAsia" w:ascii="仿宋_GB2312" w:eastAsia="仿宋_GB2312"/>
          <w:b/>
          <w:bCs/>
          <w:color w:val="000000"/>
          <w:sz w:val="32"/>
          <w:szCs w:val="32"/>
        </w:rPr>
        <w:t>年，</w:t>
      </w:r>
      <w:r>
        <w:rPr>
          <w:rFonts w:hint="eastAsia" w:ascii="仿宋_GB2312" w:eastAsia="仿宋_GB2312"/>
          <w:b/>
          <w:bCs/>
          <w:color w:val="000000"/>
          <w:sz w:val="32"/>
          <w:szCs w:val="32"/>
          <w:lang w:eastAsia="zh-CN"/>
        </w:rPr>
        <w:t>市委群工局</w:t>
      </w:r>
      <w:r>
        <w:rPr>
          <w:rFonts w:hint="eastAsia" w:ascii="仿宋_GB2312" w:eastAsia="仿宋_GB2312"/>
          <w:b/>
          <w:bCs/>
          <w:color w:val="000000"/>
          <w:sz w:val="32"/>
          <w:szCs w:val="32"/>
        </w:rPr>
        <w:t>机关运行经费支出</w:t>
      </w:r>
      <w:r>
        <w:rPr>
          <w:rFonts w:hint="eastAsia" w:ascii="仿宋_GB2312" w:eastAsia="仿宋_GB2312"/>
          <w:b/>
          <w:bCs/>
          <w:color w:val="000000"/>
          <w:sz w:val="32"/>
          <w:szCs w:val="32"/>
          <w:lang w:val="en-US" w:eastAsia="zh-CN"/>
        </w:rPr>
        <w:t>50.98</w:t>
      </w:r>
      <w:r>
        <w:rPr>
          <w:rFonts w:hint="eastAsia" w:ascii="仿宋_GB2312" w:eastAsia="仿宋_GB2312"/>
          <w:b/>
          <w:bCs/>
          <w:color w:val="000000"/>
          <w:sz w:val="32"/>
          <w:szCs w:val="32"/>
        </w:rPr>
        <w:t>万元，比</w:t>
      </w:r>
      <w:r>
        <w:rPr>
          <w:rFonts w:ascii="仿宋_GB2312" w:eastAsia="仿宋_GB2312"/>
          <w:b/>
          <w:bCs/>
          <w:color w:val="000000"/>
          <w:sz w:val="32"/>
          <w:szCs w:val="32"/>
        </w:rPr>
        <w:t>201</w:t>
      </w:r>
      <w:r>
        <w:rPr>
          <w:rFonts w:hint="eastAsia" w:ascii="仿宋_GB2312" w:eastAsia="仿宋_GB2312"/>
          <w:b/>
          <w:bCs/>
          <w:color w:val="000000"/>
          <w:sz w:val="32"/>
          <w:szCs w:val="32"/>
          <w:lang w:val="en-US" w:eastAsia="zh-CN"/>
        </w:rPr>
        <w:t>9</w:t>
      </w:r>
      <w:r>
        <w:rPr>
          <w:rFonts w:hint="eastAsia" w:ascii="仿宋_GB2312" w:eastAsia="仿宋_GB2312"/>
          <w:b/>
          <w:bCs/>
          <w:color w:val="000000"/>
          <w:sz w:val="32"/>
          <w:szCs w:val="32"/>
        </w:rPr>
        <w:t>年减少</w:t>
      </w:r>
      <w:r>
        <w:rPr>
          <w:rFonts w:hint="eastAsia" w:ascii="仿宋_GB2312" w:eastAsia="仿宋_GB2312"/>
          <w:b/>
          <w:bCs/>
          <w:color w:val="000000"/>
          <w:sz w:val="32"/>
          <w:szCs w:val="32"/>
          <w:lang w:val="en-US" w:eastAsia="zh-CN"/>
        </w:rPr>
        <w:t>0.13</w:t>
      </w:r>
      <w:r>
        <w:rPr>
          <w:rFonts w:hint="eastAsia" w:ascii="仿宋_GB2312" w:eastAsia="仿宋_GB2312"/>
          <w:b/>
          <w:bCs/>
          <w:color w:val="000000"/>
          <w:sz w:val="32"/>
          <w:szCs w:val="32"/>
        </w:rPr>
        <w:t>万元，下降</w:t>
      </w:r>
      <w:r>
        <w:rPr>
          <w:rFonts w:hint="eastAsia" w:ascii="仿宋_GB2312" w:eastAsia="仿宋_GB2312"/>
          <w:b/>
          <w:bCs/>
          <w:color w:val="000000"/>
          <w:sz w:val="32"/>
          <w:szCs w:val="32"/>
          <w:lang w:val="en-US" w:eastAsia="zh-CN"/>
        </w:rPr>
        <w:t>0.25</w:t>
      </w:r>
      <w:r>
        <w:rPr>
          <w:rFonts w:ascii="仿宋_GB2312" w:eastAsia="仿宋_GB2312"/>
          <w:b/>
          <w:bCs/>
          <w:color w:val="000000"/>
          <w:sz w:val="32"/>
          <w:szCs w:val="32"/>
        </w:rPr>
        <w:t>%</w:t>
      </w:r>
      <w:r>
        <w:rPr>
          <w:rFonts w:hint="eastAsia" w:ascii="仿宋_GB2312" w:eastAsia="仿宋_GB2312"/>
          <w:b/>
          <w:bCs/>
          <w:color w:val="000000"/>
          <w:sz w:val="32"/>
          <w:szCs w:val="32"/>
        </w:rPr>
        <w:t>。</w:t>
      </w:r>
    </w:p>
    <w:p>
      <w:pPr>
        <w:pageBreakBefore w:val="0"/>
        <w:kinsoku/>
        <w:wordWrap/>
        <w:overflowPunct/>
        <w:topLinePunct w:val="0"/>
        <w:autoSpaceDE w:val="0"/>
        <w:autoSpaceDN w:val="0"/>
        <w:bidi w:val="0"/>
        <w:adjustRightInd w:val="0"/>
        <w:spacing w:line="576" w:lineRule="exact"/>
        <w:ind w:firstLine="643" w:firstLineChars="200"/>
        <w:jc w:val="left"/>
        <w:outlineLvl w:val="2"/>
        <w:rPr>
          <w:rFonts w:hint="eastAsia" w:ascii="楷体_GB2312" w:hAnsi="楷体_GB2312" w:eastAsia="楷体_GB2312" w:cs="楷体_GB2312"/>
          <w:b/>
          <w:bCs/>
          <w:color w:val="000000"/>
          <w:sz w:val="32"/>
          <w:szCs w:val="32"/>
        </w:rPr>
      </w:pPr>
      <w:bookmarkStart w:id="57" w:name="_Toc15377223"/>
      <w:r>
        <w:rPr>
          <w:rFonts w:hint="eastAsia" w:ascii="楷体_GB2312" w:hAnsi="楷体_GB2312" w:eastAsia="楷体_GB2312" w:cs="楷体_GB2312"/>
          <w:b/>
          <w:bCs/>
          <w:color w:val="000000"/>
          <w:sz w:val="32"/>
          <w:szCs w:val="32"/>
        </w:rPr>
        <w:t>（二）政府采购支出情况</w:t>
      </w:r>
      <w:bookmarkEnd w:id="57"/>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eastAsia="仿宋_GB2312"/>
          <w:b/>
          <w:bCs/>
          <w:color w:val="000000"/>
          <w:sz w:val="32"/>
          <w:szCs w:val="32"/>
          <w:lang w:eastAsia="zh-CN"/>
        </w:rPr>
      </w:pPr>
      <w:bookmarkStart w:id="58" w:name="_Toc15377224"/>
      <w:r>
        <w:rPr>
          <w:rFonts w:hint="eastAsia" w:ascii="仿宋_GB2312" w:eastAsia="仿宋_GB2312"/>
          <w:b/>
          <w:bCs/>
          <w:color w:val="000000"/>
          <w:sz w:val="32"/>
          <w:szCs w:val="32"/>
          <w:lang w:eastAsia="zh-CN"/>
        </w:rPr>
        <w:t>20</w:t>
      </w:r>
      <w:r>
        <w:rPr>
          <w:rFonts w:hint="eastAsia" w:ascii="仿宋_GB2312" w:eastAsia="仿宋_GB2312"/>
          <w:b/>
          <w:bCs/>
          <w:color w:val="000000"/>
          <w:sz w:val="32"/>
          <w:szCs w:val="32"/>
          <w:lang w:val="en-US" w:eastAsia="zh-CN"/>
        </w:rPr>
        <w:t>20</w:t>
      </w:r>
      <w:r>
        <w:rPr>
          <w:rFonts w:hint="eastAsia" w:ascii="仿宋_GB2312" w:eastAsia="仿宋_GB2312"/>
          <w:b/>
          <w:bCs/>
          <w:color w:val="000000"/>
          <w:sz w:val="32"/>
          <w:szCs w:val="32"/>
          <w:lang w:eastAsia="zh-CN"/>
        </w:rPr>
        <w:t>年，市委群工局采购支出总额</w:t>
      </w:r>
      <w:r>
        <w:rPr>
          <w:rFonts w:hint="eastAsia" w:ascii="仿宋_GB2312" w:eastAsia="仿宋_GB2312"/>
          <w:b/>
          <w:bCs/>
          <w:color w:val="000000"/>
          <w:sz w:val="32"/>
          <w:szCs w:val="32"/>
          <w:lang w:val="en-US" w:eastAsia="zh-CN"/>
        </w:rPr>
        <w:t>0</w:t>
      </w:r>
      <w:r>
        <w:rPr>
          <w:rFonts w:hint="eastAsia" w:ascii="仿宋_GB2312" w:eastAsia="仿宋_GB2312"/>
          <w:b/>
          <w:bCs/>
          <w:color w:val="000000"/>
          <w:sz w:val="32"/>
          <w:szCs w:val="32"/>
          <w:lang w:eastAsia="zh-CN"/>
        </w:rPr>
        <w:t>万元，其中：政府采购货物支出</w:t>
      </w:r>
      <w:r>
        <w:rPr>
          <w:rFonts w:hint="eastAsia" w:ascii="仿宋_GB2312" w:eastAsia="仿宋_GB2312"/>
          <w:b/>
          <w:bCs/>
          <w:color w:val="000000"/>
          <w:sz w:val="32"/>
          <w:szCs w:val="32"/>
          <w:lang w:val="en-US" w:eastAsia="zh-CN"/>
        </w:rPr>
        <w:t>0</w:t>
      </w:r>
      <w:r>
        <w:rPr>
          <w:rFonts w:hint="eastAsia" w:ascii="仿宋_GB2312" w:eastAsia="仿宋_GB2312"/>
          <w:b/>
          <w:bCs/>
          <w:color w:val="000000"/>
          <w:sz w:val="32"/>
          <w:szCs w:val="32"/>
          <w:lang w:eastAsia="zh-CN"/>
        </w:rPr>
        <w:t>万元、政府采购工程支出</w:t>
      </w:r>
      <w:r>
        <w:rPr>
          <w:rFonts w:hint="eastAsia" w:ascii="仿宋_GB2312" w:eastAsia="仿宋_GB2312"/>
          <w:b/>
          <w:bCs/>
          <w:color w:val="000000"/>
          <w:sz w:val="32"/>
          <w:szCs w:val="32"/>
          <w:lang w:val="en-US" w:eastAsia="zh-CN"/>
        </w:rPr>
        <w:t>0</w:t>
      </w:r>
      <w:r>
        <w:rPr>
          <w:rFonts w:hint="eastAsia" w:ascii="仿宋_GB2312" w:eastAsia="仿宋_GB2312"/>
          <w:b/>
          <w:bCs/>
          <w:color w:val="000000"/>
          <w:sz w:val="32"/>
          <w:szCs w:val="32"/>
          <w:lang w:eastAsia="zh-CN"/>
        </w:rPr>
        <w:t>万元、政府采购服务支出</w:t>
      </w:r>
      <w:r>
        <w:rPr>
          <w:rFonts w:hint="eastAsia" w:ascii="仿宋_GB2312" w:eastAsia="仿宋_GB2312"/>
          <w:b/>
          <w:bCs/>
          <w:color w:val="000000"/>
          <w:sz w:val="32"/>
          <w:szCs w:val="32"/>
          <w:lang w:val="en-US" w:eastAsia="zh-CN"/>
        </w:rPr>
        <w:t>0</w:t>
      </w:r>
      <w:r>
        <w:rPr>
          <w:rFonts w:hint="eastAsia" w:ascii="仿宋_GB2312" w:eastAsia="仿宋_GB2312"/>
          <w:b/>
          <w:bCs/>
          <w:color w:val="000000"/>
          <w:sz w:val="32"/>
          <w:szCs w:val="32"/>
          <w:lang w:eastAsia="zh-CN"/>
        </w:rPr>
        <w:t>万元。</w:t>
      </w:r>
    </w:p>
    <w:p>
      <w:pPr>
        <w:pageBreakBefore w:val="0"/>
        <w:kinsoku/>
        <w:wordWrap/>
        <w:overflowPunct/>
        <w:topLinePunct w:val="0"/>
        <w:autoSpaceDE w:val="0"/>
        <w:autoSpaceDN w:val="0"/>
        <w:bidi w:val="0"/>
        <w:adjustRightInd w:val="0"/>
        <w:spacing w:line="576" w:lineRule="exact"/>
        <w:ind w:firstLine="643" w:firstLineChars="200"/>
        <w:jc w:val="left"/>
        <w:outlineLvl w:val="2"/>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（三）国有资产占有使用情况</w:t>
      </w:r>
      <w:bookmarkEnd w:id="58"/>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eastAsia="仿宋_GB2312"/>
          <w:b/>
          <w:bCs/>
          <w:color w:val="000000"/>
          <w:sz w:val="32"/>
          <w:szCs w:val="32"/>
          <w:lang w:val="en-US" w:eastAsia="zh-CN"/>
        </w:rPr>
      </w:pPr>
      <w:r>
        <w:rPr>
          <w:rFonts w:hint="eastAsia" w:ascii="仿宋_GB2312" w:eastAsia="仿宋_GB2312"/>
          <w:b/>
          <w:bCs/>
          <w:color w:val="000000"/>
          <w:sz w:val="32"/>
          <w:szCs w:val="32"/>
          <w:lang w:val="en-US" w:eastAsia="zh-CN"/>
        </w:rPr>
        <w:t>截至2020年12月31日，市委群工局共有车辆0辆，其中：主要领导干部用车0辆、机要通信用车0辆、应急保障用车0辆、其他用车0辆，单价100万元以上专用设备0台（套）。</w:t>
      </w:r>
    </w:p>
    <w:p>
      <w:pPr>
        <w:pageBreakBefore w:val="0"/>
        <w:kinsoku/>
        <w:wordWrap/>
        <w:overflowPunct/>
        <w:topLinePunct w:val="0"/>
        <w:autoSpaceDE w:val="0"/>
        <w:autoSpaceDN w:val="0"/>
        <w:bidi w:val="0"/>
        <w:adjustRightInd w:val="0"/>
        <w:spacing w:line="576" w:lineRule="exact"/>
        <w:ind w:firstLine="643" w:firstLineChars="200"/>
        <w:jc w:val="left"/>
        <w:outlineLvl w:val="2"/>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（四）预算绩效管理情况</w:t>
      </w:r>
    </w:p>
    <w:p>
      <w:pPr>
        <w:pageBreakBefore w:val="0"/>
        <w:kinsoku/>
        <w:wordWrap/>
        <w:overflowPunct/>
        <w:topLinePunct w:val="0"/>
        <w:bidi w:val="0"/>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根据预算绩效管理要求，本部门（单位）在年初预算编制阶段，组织对</w:t>
      </w: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个项目编制了绩效目标，预算执行过程中，选取</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个项目开展绩效监控，年终执行完毕后，对</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个项目开展了绩效目标完成情况自评。</w:t>
      </w:r>
    </w:p>
    <w:p>
      <w:pPr>
        <w:pageBreakBefore w:val="0"/>
        <w:numPr>
          <w:ilvl w:val="0"/>
          <w:numId w:val="1"/>
        </w:numPr>
        <w:kinsoku/>
        <w:wordWrap/>
        <w:overflowPunct/>
        <w:topLinePunct w:val="0"/>
        <w:bidi w:val="0"/>
        <w:spacing w:line="576" w:lineRule="exact"/>
        <w:ind w:firstLine="643" w:firstLineChars="200"/>
        <w:rPr>
          <w:rFonts w:hint="eastAsia" w:ascii="仿宋_GB2312" w:hAnsi="仿宋_GB2312" w:eastAsia="仿宋_GB2312" w:cs="仿宋_GB2312"/>
          <w:b/>
          <w:bCs/>
          <w:sz w:val="32"/>
          <w:szCs w:val="32"/>
        </w:rPr>
      </w:pPr>
      <w:r>
        <w:rPr>
          <w:rFonts w:hint="eastAsia" w:ascii="楷体_GB2312" w:hAnsi="楷体_GB2312" w:eastAsia="楷体_GB2312" w:cs="楷体_GB2312"/>
          <w:b/>
          <w:bCs/>
          <w:sz w:val="32"/>
          <w:szCs w:val="32"/>
        </w:rPr>
        <w:t>项目绩效目标完成情况。</w:t>
      </w:r>
      <w:r>
        <w:rPr>
          <w:rFonts w:hint="eastAsia" w:ascii="楷体_GB2312" w:hAnsi="楷体_GB2312" w:eastAsia="楷体_GB2312" w:cs="楷体_GB2312"/>
          <w:b/>
          <w:bCs/>
          <w:sz w:val="32"/>
          <w:szCs w:val="32"/>
        </w:rPr>
        <w:br w:type="textWrapping"/>
      </w:r>
      <w:r>
        <w:rPr>
          <w:rFonts w:hint="eastAsia" w:ascii="仿宋_GB2312" w:hAnsi="仿宋_GB2312" w:eastAsia="仿宋_GB2312" w:cs="仿宋_GB2312"/>
          <w:b/>
          <w:bCs/>
          <w:sz w:val="32"/>
          <w:szCs w:val="32"/>
        </w:rPr>
        <w:t xml:space="preserve">    本部门在20</w:t>
      </w:r>
      <w:r>
        <w:rPr>
          <w:rFonts w:hint="eastAsia" w:ascii="仿宋_GB2312" w:hAnsi="仿宋_GB2312" w:eastAsia="仿宋_GB2312" w:cs="仿宋_GB2312"/>
          <w:b/>
          <w:bCs/>
          <w:sz w:val="32"/>
          <w:szCs w:val="32"/>
          <w:lang w:val="en-US" w:eastAsia="zh-CN"/>
        </w:rPr>
        <w:t>20</w:t>
      </w:r>
      <w:r>
        <w:rPr>
          <w:rFonts w:hint="eastAsia" w:ascii="仿宋_GB2312" w:hAnsi="仿宋_GB2312" w:eastAsia="仿宋_GB2312" w:cs="仿宋_GB2312"/>
          <w:b/>
          <w:bCs/>
          <w:sz w:val="32"/>
          <w:szCs w:val="32"/>
        </w:rPr>
        <w:t>年度部门决算中反映</w:t>
      </w:r>
      <w:r>
        <w:rPr>
          <w:rFonts w:hint="eastAsia" w:ascii="仿宋_GB2312" w:hAnsi="仿宋_GB2312" w:eastAsia="仿宋_GB2312" w:cs="仿宋_GB2312"/>
          <w:b/>
          <w:bCs/>
          <w:sz w:val="32"/>
          <w:szCs w:val="32"/>
          <w:lang w:eastAsia="zh-CN"/>
        </w:rPr>
        <w:t>“远程视频服务”、“信访维稳信息费”、“法律顾问”、“特殊疑难信访资金”</w:t>
      </w:r>
      <w:r>
        <w:rPr>
          <w:rFonts w:hint="eastAsia" w:ascii="仿宋_GB2312" w:hAnsi="仿宋_GB2312" w:eastAsia="仿宋_GB2312" w:cs="仿宋_GB2312"/>
          <w:b/>
          <w:bCs/>
          <w:sz w:val="32"/>
          <w:szCs w:val="32"/>
        </w:rPr>
        <w:t>等</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个项目绩效目标实际完成情况。</w:t>
      </w:r>
    </w:p>
    <w:p>
      <w:pPr>
        <w:pageBreakBefore w:val="0"/>
        <w:numPr>
          <w:ilvl w:val="0"/>
          <w:numId w:val="0"/>
        </w:numPr>
        <w:kinsoku/>
        <w:wordWrap/>
        <w:overflowPunct/>
        <w:topLinePunct w:val="0"/>
        <w:bidi w:val="0"/>
        <w:spacing w:line="576"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）远程视频服务</w:t>
      </w:r>
      <w:r>
        <w:rPr>
          <w:rFonts w:hint="eastAsia" w:ascii="仿宋_GB2312" w:hAnsi="仿宋_GB2312" w:eastAsia="仿宋_GB2312" w:cs="仿宋_GB2312"/>
          <w:b/>
          <w:bCs/>
          <w:sz w:val="32"/>
          <w:szCs w:val="32"/>
        </w:rPr>
        <w:t>项目绩效目标完成情况综述。项目全年预算数</w:t>
      </w:r>
      <w:r>
        <w:rPr>
          <w:rFonts w:hint="eastAsia" w:ascii="仿宋_GB2312" w:hAnsi="仿宋_GB2312" w:eastAsia="仿宋_GB2312" w:cs="仿宋_GB2312"/>
          <w:b/>
          <w:bCs/>
          <w:sz w:val="32"/>
          <w:szCs w:val="32"/>
          <w:lang w:val="en-US" w:eastAsia="zh-CN"/>
        </w:rPr>
        <w:t>10.58</w:t>
      </w:r>
      <w:r>
        <w:rPr>
          <w:rFonts w:hint="eastAsia" w:ascii="仿宋_GB2312" w:hAnsi="仿宋_GB2312" w:eastAsia="仿宋_GB2312" w:cs="仿宋_GB2312"/>
          <w:b/>
          <w:bCs/>
          <w:sz w:val="32"/>
          <w:szCs w:val="32"/>
        </w:rPr>
        <w:t>万元，执行数为</w:t>
      </w:r>
      <w:r>
        <w:rPr>
          <w:rFonts w:hint="eastAsia" w:ascii="仿宋_GB2312" w:hAnsi="仿宋_GB2312" w:eastAsia="仿宋_GB2312" w:cs="仿宋_GB2312"/>
          <w:b/>
          <w:bCs/>
          <w:sz w:val="32"/>
          <w:szCs w:val="32"/>
          <w:lang w:val="en-US" w:eastAsia="zh-CN"/>
        </w:rPr>
        <w:t>10.58</w:t>
      </w:r>
      <w:r>
        <w:rPr>
          <w:rFonts w:hint="eastAsia" w:ascii="仿宋_GB2312" w:hAnsi="仿宋_GB2312" w:eastAsia="仿宋_GB2312" w:cs="仿宋_GB2312"/>
          <w:b/>
          <w:bCs/>
          <w:sz w:val="32"/>
          <w:szCs w:val="32"/>
        </w:rPr>
        <w:t>万元，完成预算的</w:t>
      </w:r>
      <w:r>
        <w:rPr>
          <w:rFonts w:hint="eastAsia" w:ascii="仿宋_GB2312" w:hAnsi="仿宋_GB2312" w:eastAsia="仿宋_GB2312" w:cs="仿宋_GB2312"/>
          <w:b/>
          <w:bCs/>
          <w:sz w:val="32"/>
          <w:szCs w:val="32"/>
          <w:lang w:val="en-US" w:eastAsia="zh-CN"/>
        </w:rPr>
        <w:t>100</w:t>
      </w:r>
      <w:r>
        <w:rPr>
          <w:rFonts w:hint="eastAsia" w:ascii="仿宋_GB2312" w:hAnsi="仿宋_GB2312" w:eastAsia="仿宋_GB2312" w:cs="仿宋_GB2312"/>
          <w:b/>
          <w:bCs/>
          <w:sz w:val="32"/>
          <w:szCs w:val="32"/>
        </w:rPr>
        <w:t>%。通过项目实施，</w:t>
      </w:r>
      <w:r>
        <w:rPr>
          <w:rFonts w:hint="eastAsia" w:ascii="仿宋_GB2312" w:hAnsi="仿宋_GB2312" w:eastAsia="仿宋_GB2312" w:cs="仿宋_GB2312"/>
          <w:b/>
          <w:bCs/>
          <w:sz w:val="32"/>
          <w:szCs w:val="32"/>
          <w:lang w:eastAsia="zh-CN"/>
        </w:rPr>
        <w:t>保障了国家、省、市、县四级视频畅通，保障了全市领导接访监督、远程接访的实现，各项会议的畅通。发现主要问题：一是系统运行时间</w:t>
      </w:r>
      <w:r>
        <w:rPr>
          <w:rFonts w:hint="eastAsia" w:ascii="仿宋_GB2312" w:hAnsi="仿宋_GB2312" w:eastAsia="仿宋_GB2312" w:cs="仿宋_GB2312"/>
          <w:b/>
          <w:bCs/>
          <w:sz w:val="32"/>
          <w:szCs w:val="32"/>
          <w:lang w:val="en-US" w:eastAsia="zh-CN"/>
        </w:rPr>
        <w:t>8年，个别设备陈旧需要更换；二是各使用单位操控人员使用设备能力不足。下步改进措施：一是对陈旧确实需要更换的设备进行采购；二是加强操控人员的技术培训。</w:t>
      </w: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color w:val="000000"/>
          <w:kern w:val="0"/>
          <w:sz w:val="44"/>
          <w:szCs w:val="44"/>
        </w:rPr>
        <w:t>项目绩效目标完成情况表</w:t>
      </w:r>
      <w:r>
        <w:rPr>
          <w:rFonts w:hint="eastAsia" w:ascii="方正小标宋简体" w:hAnsi="方正小标宋简体" w:eastAsia="方正小标宋简体" w:cs="方正小标宋简体"/>
          <w:b/>
          <w:bCs/>
          <w:color w:val="000000"/>
          <w:kern w:val="0"/>
          <w:sz w:val="44"/>
          <w:szCs w:val="44"/>
        </w:rPr>
        <w:br w:type="textWrapping"/>
      </w:r>
      <w:r>
        <w:rPr>
          <w:rFonts w:hint="eastAsia" w:ascii="方正小标宋简体" w:hAnsi="方正小标宋简体" w:eastAsia="方正小标宋简体" w:cs="方正小标宋简体"/>
          <w:b/>
          <w:bCs/>
          <w:color w:val="000000"/>
          <w:kern w:val="0"/>
          <w:sz w:val="44"/>
          <w:szCs w:val="44"/>
        </w:rPr>
        <w:t>(20</w:t>
      </w:r>
      <w:r>
        <w:rPr>
          <w:rFonts w:hint="eastAsia" w:ascii="方正小标宋简体" w:hAnsi="方正小标宋简体" w:eastAsia="方正小标宋简体" w:cs="方正小标宋简体"/>
          <w:b/>
          <w:bCs/>
          <w:color w:val="000000"/>
          <w:kern w:val="0"/>
          <w:sz w:val="44"/>
          <w:szCs w:val="44"/>
          <w:lang w:val="en-US" w:eastAsia="zh-CN"/>
        </w:rPr>
        <w:t>20</w:t>
      </w:r>
      <w:r>
        <w:rPr>
          <w:rFonts w:hint="eastAsia" w:ascii="方正小标宋简体" w:hAnsi="方正小标宋简体" w:eastAsia="方正小标宋简体" w:cs="方正小标宋简体"/>
          <w:b/>
          <w:bCs/>
          <w:color w:val="000000"/>
          <w:kern w:val="0"/>
          <w:sz w:val="44"/>
          <w:szCs w:val="44"/>
        </w:rPr>
        <w:t>年度</w:t>
      </w:r>
      <w:r>
        <w:rPr>
          <w:rFonts w:hint="eastAsia" w:ascii="方正小标宋简体" w:hAnsi="方正小标宋简体" w:eastAsia="方正小标宋简体" w:cs="方正小标宋简体"/>
          <w:b/>
          <w:bCs/>
          <w:color w:val="000000"/>
          <w:kern w:val="0"/>
          <w:sz w:val="44"/>
          <w:szCs w:val="44"/>
          <w:highlight w:val="none"/>
          <w:lang w:eastAsia="zh-CN"/>
        </w:rPr>
        <w:t>）</w:t>
      </w:r>
    </w:p>
    <w:tbl>
      <w:tblPr>
        <w:tblStyle w:val="12"/>
        <w:tblpPr w:leftFromText="180" w:rightFromText="180" w:vertAnchor="text" w:horzAnchor="page" w:tblpXSpec="center" w:tblpY="423"/>
        <w:tblOverlap w:val="never"/>
        <w:tblW w:w="9979" w:type="dxa"/>
        <w:jc w:val="center"/>
        <w:tblLayout w:type="fixed"/>
        <w:tblCellMar>
          <w:top w:w="0" w:type="dxa"/>
          <w:left w:w="0" w:type="dxa"/>
          <w:bottom w:w="0" w:type="dxa"/>
          <w:right w:w="0" w:type="dxa"/>
        </w:tblCellMar>
      </w:tblPr>
      <w:tblGrid>
        <w:gridCol w:w="1292"/>
        <w:gridCol w:w="930"/>
        <w:gridCol w:w="1343"/>
        <w:gridCol w:w="2087"/>
        <w:gridCol w:w="2235"/>
        <w:gridCol w:w="2092"/>
      </w:tblGrid>
      <w:tr>
        <w:tblPrEx>
          <w:tblCellMar>
            <w:top w:w="0" w:type="dxa"/>
            <w:left w:w="0" w:type="dxa"/>
            <w:bottom w:w="0" w:type="dxa"/>
            <w:right w:w="0" w:type="dxa"/>
          </w:tblCellMar>
        </w:tblPrEx>
        <w:trPr>
          <w:trHeight w:val="680" w:hRule="atLeast"/>
          <w:jc w:val="center"/>
        </w:trPr>
        <w:tc>
          <w:tcPr>
            <w:tcW w:w="356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6414"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信访远程视频服务</w:t>
            </w:r>
          </w:p>
        </w:tc>
      </w:tr>
      <w:tr>
        <w:tblPrEx>
          <w:tblCellMar>
            <w:top w:w="0" w:type="dxa"/>
            <w:left w:w="0" w:type="dxa"/>
            <w:bottom w:w="0" w:type="dxa"/>
            <w:right w:w="0" w:type="dxa"/>
          </w:tblCellMar>
        </w:tblPrEx>
        <w:trPr>
          <w:trHeight w:val="680" w:hRule="atLeast"/>
          <w:jc w:val="center"/>
        </w:trPr>
        <w:tc>
          <w:tcPr>
            <w:tcW w:w="356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预算单位</w:t>
            </w:r>
          </w:p>
        </w:tc>
        <w:tc>
          <w:tcPr>
            <w:tcW w:w="6414"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中共广元市委群众工作局</w:t>
            </w:r>
          </w:p>
        </w:tc>
      </w:tr>
      <w:tr>
        <w:tblPrEx>
          <w:tblCellMar>
            <w:top w:w="0" w:type="dxa"/>
            <w:left w:w="0" w:type="dxa"/>
            <w:bottom w:w="0" w:type="dxa"/>
            <w:right w:w="0" w:type="dxa"/>
          </w:tblCellMar>
        </w:tblPrEx>
        <w:trPr>
          <w:trHeight w:val="680" w:hRule="atLeast"/>
          <w:jc w:val="center"/>
        </w:trPr>
        <w:tc>
          <w:tcPr>
            <w:tcW w:w="129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eastAsia="zh-CN"/>
              </w:rPr>
            </w:pPr>
            <w:r>
              <w:rPr>
                <w:rFonts w:hint="eastAsia" w:ascii="宋体" w:hAnsi="宋体" w:eastAsia="宋体" w:cs="宋体"/>
                <w:b/>
                <w:bCs/>
              </w:rPr>
              <w:t>预算执行情况</w:t>
            </w:r>
            <w:r>
              <w:rPr>
                <w:rFonts w:hint="eastAsia" w:ascii="宋体" w:hAnsi="宋体" w:eastAsia="宋体" w:cs="宋体"/>
                <w:b/>
                <w:bCs/>
                <w:lang w:eastAsia="zh-CN"/>
              </w:rPr>
              <w:t>（</w:t>
            </w:r>
            <w:r>
              <w:rPr>
                <w:rFonts w:hint="eastAsia" w:ascii="宋体" w:hAnsi="宋体" w:eastAsia="宋体" w:cs="宋体"/>
                <w:b/>
                <w:bCs/>
              </w:rPr>
              <w:t>万元</w:t>
            </w:r>
            <w:r>
              <w:rPr>
                <w:rFonts w:hint="eastAsia" w:ascii="宋体" w:hAnsi="宋体" w:eastAsia="宋体" w:cs="宋体"/>
                <w:b/>
                <w:bCs/>
                <w:lang w:eastAsia="zh-CN"/>
              </w:rPr>
              <w:t>）</w:t>
            </w:r>
          </w:p>
        </w:tc>
        <w:tc>
          <w:tcPr>
            <w:tcW w:w="227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eastAsia="zh-CN"/>
              </w:rPr>
            </w:pPr>
            <w:r>
              <w:rPr>
                <w:rFonts w:hint="eastAsia" w:ascii="宋体" w:hAnsi="宋体" w:eastAsia="宋体" w:cs="宋体"/>
                <w:b/>
                <w:bCs/>
              </w:rPr>
              <w:t>预算数</w:t>
            </w:r>
            <w:r>
              <w:rPr>
                <w:rFonts w:hint="eastAsia" w:ascii="宋体" w:hAnsi="宋体" w:eastAsia="宋体" w:cs="宋体"/>
                <w:b/>
                <w:bCs/>
                <w:lang w:eastAsia="zh-CN"/>
              </w:rPr>
              <w:t>：</w:t>
            </w:r>
          </w:p>
        </w:tc>
        <w:tc>
          <w:tcPr>
            <w:tcW w:w="2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val="en-US" w:eastAsia="zh-CN"/>
              </w:rPr>
            </w:pPr>
            <w:r>
              <w:rPr>
                <w:rFonts w:hint="eastAsia" w:ascii="宋体" w:hAnsi="宋体" w:cs="宋体"/>
                <w:b/>
                <w:bCs/>
                <w:lang w:val="en-US" w:eastAsia="zh-CN"/>
              </w:rPr>
              <w:t>10.58</w:t>
            </w:r>
            <w:r>
              <w:rPr>
                <w:rFonts w:hint="eastAsia" w:ascii="宋体" w:hAnsi="宋体" w:eastAsia="宋体" w:cs="宋体"/>
                <w:b/>
                <w:bCs/>
                <w:lang w:val="en-US" w:eastAsia="zh-CN"/>
              </w:rPr>
              <w:t>万</w:t>
            </w:r>
          </w:p>
        </w:tc>
        <w:tc>
          <w:tcPr>
            <w:tcW w:w="22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eastAsia="zh-CN"/>
              </w:rPr>
            </w:pPr>
            <w:r>
              <w:rPr>
                <w:rFonts w:hint="eastAsia" w:ascii="宋体" w:hAnsi="宋体" w:eastAsia="宋体" w:cs="宋体"/>
                <w:b/>
                <w:bCs/>
              </w:rPr>
              <w:t>执行数</w:t>
            </w:r>
            <w:r>
              <w:rPr>
                <w:rFonts w:hint="eastAsia" w:ascii="宋体" w:hAnsi="宋体" w:eastAsia="宋体" w:cs="宋体"/>
                <w:b/>
                <w:bCs/>
                <w:lang w:eastAsia="zh-CN"/>
              </w:rPr>
              <w:t>：</w:t>
            </w:r>
          </w:p>
        </w:tc>
        <w:tc>
          <w:tcPr>
            <w:tcW w:w="20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val="en-US" w:eastAsia="zh-CN"/>
              </w:rPr>
            </w:pPr>
            <w:r>
              <w:rPr>
                <w:rFonts w:hint="eastAsia" w:ascii="宋体" w:hAnsi="宋体" w:cs="宋体"/>
                <w:b/>
                <w:bCs/>
                <w:lang w:val="en-US" w:eastAsia="zh-CN"/>
              </w:rPr>
              <w:t>10.58</w:t>
            </w:r>
            <w:r>
              <w:rPr>
                <w:rFonts w:hint="eastAsia" w:ascii="宋体" w:hAnsi="宋体" w:eastAsia="宋体" w:cs="宋体"/>
                <w:b/>
                <w:bCs/>
                <w:lang w:val="en-US" w:eastAsia="zh-CN"/>
              </w:rPr>
              <w:t>万</w:t>
            </w:r>
          </w:p>
        </w:tc>
      </w:tr>
      <w:tr>
        <w:tblPrEx>
          <w:tblCellMar>
            <w:top w:w="0" w:type="dxa"/>
            <w:left w:w="0" w:type="dxa"/>
            <w:bottom w:w="0" w:type="dxa"/>
            <w:right w:w="0" w:type="dxa"/>
          </w:tblCellMar>
        </w:tblPrEx>
        <w:trPr>
          <w:trHeight w:val="680" w:hRule="atLeast"/>
          <w:jc w:val="center"/>
        </w:trPr>
        <w:tc>
          <w:tcPr>
            <w:tcW w:w="129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rPr>
            </w:pPr>
          </w:p>
        </w:tc>
        <w:tc>
          <w:tcPr>
            <w:tcW w:w="227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eastAsia="zh-CN"/>
              </w:rPr>
            </w:pPr>
            <w:r>
              <w:rPr>
                <w:rFonts w:hint="eastAsia" w:ascii="宋体" w:hAnsi="宋体" w:eastAsia="宋体" w:cs="宋体"/>
                <w:b/>
                <w:bCs/>
              </w:rPr>
              <w:t>其中</w:t>
            </w:r>
            <w:r>
              <w:rPr>
                <w:rFonts w:hint="eastAsia" w:ascii="宋体" w:hAnsi="宋体" w:eastAsia="宋体" w:cs="宋体"/>
                <w:b/>
                <w:bCs/>
                <w:lang w:eastAsia="zh-CN"/>
              </w:rPr>
              <w:t>－</w:t>
            </w:r>
            <w:r>
              <w:rPr>
                <w:rFonts w:hint="eastAsia" w:ascii="宋体" w:hAnsi="宋体" w:eastAsia="宋体" w:cs="宋体"/>
                <w:b/>
                <w:bCs/>
              </w:rPr>
              <w:t>财政拨款</w:t>
            </w:r>
            <w:r>
              <w:rPr>
                <w:rFonts w:hint="eastAsia" w:ascii="宋体" w:hAnsi="宋体" w:eastAsia="宋体" w:cs="宋体"/>
                <w:b/>
                <w:bCs/>
                <w:lang w:eastAsia="zh-CN"/>
              </w:rPr>
              <w:t>：</w:t>
            </w:r>
          </w:p>
        </w:tc>
        <w:tc>
          <w:tcPr>
            <w:tcW w:w="2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val="en-US" w:eastAsia="zh-CN"/>
              </w:rPr>
            </w:pPr>
            <w:r>
              <w:rPr>
                <w:rFonts w:hint="eastAsia" w:ascii="宋体" w:hAnsi="宋体" w:cs="宋体"/>
                <w:b/>
                <w:bCs/>
                <w:lang w:val="en-US" w:eastAsia="zh-CN"/>
              </w:rPr>
              <w:t>10.58</w:t>
            </w:r>
            <w:r>
              <w:rPr>
                <w:rFonts w:hint="eastAsia" w:ascii="宋体" w:hAnsi="宋体" w:eastAsia="宋体" w:cs="宋体"/>
                <w:b/>
                <w:bCs/>
                <w:lang w:val="en-US" w:eastAsia="zh-CN"/>
              </w:rPr>
              <w:t>万</w:t>
            </w:r>
          </w:p>
        </w:tc>
        <w:tc>
          <w:tcPr>
            <w:tcW w:w="22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eastAsia="zh-CN"/>
              </w:rPr>
            </w:pPr>
            <w:r>
              <w:rPr>
                <w:rFonts w:hint="eastAsia" w:ascii="宋体" w:hAnsi="宋体" w:eastAsia="宋体" w:cs="宋体"/>
                <w:b/>
                <w:bCs/>
              </w:rPr>
              <w:t>其中</w:t>
            </w:r>
            <w:r>
              <w:rPr>
                <w:rFonts w:hint="eastAsia" w:ascii="宋体" w:hAnsi="宋体" w:eastAsia="宋体" w:cs="宋体"/>
                <w:b/>
                <w:bCs/>
                <w:lang w:eastAsia="zh-CN"/>
              </w:rPr>
              <w:t>－</w:t>
            </w:r>
            <w:r>
              <w:rPr>
                <w:rFonts w:hint="eastAsia" w:ascii="宋体" w:hAnsi="宋体" w:eastAsia="宋体" w:cs="宋体"/>
                <w:b/>
                <w:bCs/>
              </w:rPr>
              <w:t>财政拨款</w:t>
            </w:r>
            <w:r>
              <w:rPr>
                <w:rFonts w:hint="eastAsia" w:ascii="宋体" w:hAnsi="宋体" w:eastAsia="宋体" w:cs="宋体"/>
                <w:b/>
                <w:bCs/>
                <w:lang w:eastAsia="zh-CN"/>
              </w:rPr>
              <w:t>：</w:t>
            </w:r>
          </w:p>
        </w:tc>
        <w:tc>
          <w:tcPr>
            <w:tcW w:w="20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val="en-US" w:eastAsia="zh-CN"/>
              </w:rPr>
            </w:pPr>
            <w:r>
              <w:rPr>
                <w:rFonts w:hint="eastAsia" w:ascii="宋体" w:hAnsi="宋体" w:cs="宋体"/>
                <w:b/>
                <w:bCs/>
                <w:lang w:val="en-US" w:eastAsia="zh-CN"/>
              </w:rPr>
              <w:t>10.58</w:t>
            </w:r>
            <w:r>
              <w:rPr>
                <w:rFonts w:hint="eastAsia" w:ascii="宋体" w:hAnsi="宋体" w:eastAsia="宋体" w:cs="宋体"/>
                <w:b/>
                <w:bCs/>
                <w:lang w:val="en-US" w:eastAsia="zh-CN"/>
              </w:rPr>
              <w:t>万</w:t>
            </w:r>
          </w:p>
        </w:tc>
      </w:tr>
      <w:tr>
        <w:tblPrEx>
          <w:tblCellMar>
            <w:top w:w="0" w:type="dxa"/>
            <w:left w:w="0" w:type="dxa"/>
            <w:bottom w:w="0" w:type="dxa"/>
            <w:right w:w="0" w:type="dxa"/>
          </w:tblCellMar>
        </w:tblPrEx>
        <w:trPr>
          <w:trHeight w:val="627" w:hRule="atLeast"/>
          <w:jc w:val="center"/>
        </w:trPr>
        <w:tc>
          <w:tcPr>
            <w:tcW w:w="129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rPr>
            </w:pPr>
          </w:p>
        </w:tc>
        <w:tc>
          <w:tcPr>
            <w:tcW w:w="227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eastAsia="zh-CN"/>
              </w:rPr>
            </w:pPr>
            <w:r>
              <w:rPr>
                <w:rFonts w:hint="eastAsia" w:ascii="宋体" w:hAnsi="宋体" w:eastAsia="宋体" w:cs="宋体"/>
                <w:b/>
                <w:bCs/>
              </w:rPr>
              <w:t>其它资金</w:t>
            </w:r>
            <w:r>
              <w:rPr>
                <w:rFonts w:hint="eastAsia" w:ascii="宋体" w:hAnsi="宋体" w:eastAsia="宋体" w:cs="宋体"/>
                <w:b/>
                <w:bCs/>
                <w:lang w:eastAsia="zh-CN"/>
              </w:rPr>
              <w:t>：</w:t>
            </w:r>
          </w:p>
        </w:tc>
        <w:tc>
          <w:tcPr>
            <w:tcW w:w="2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eastAsia="zh-CN"/>
              </w:rPr>
            </w:pPr>
            <w:r>
              <w:rPr>
                <w:rFonts w:hint="eastAsia" w:ascii="宋体" w:hAnsi="宋体" w:eastAsia="宋体" w:cs="宋体"/>
                <w:b/>
                <w:bCs/>
                <w:lang w:eastAsia="zh-CN"/>
              </w:rPr>
              <w:t>无</w:t>
            </w:r>
          </w:p>
        </w:tc>
        <w:tc>
          <w:tcPr>
            <w:tcW w:w="22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eastAsia="zh-CN"/>
              </w:rPr>
            </w:pPr>
            <w:r>
              <w:rPr>
                <w:rFonts w:hint="eastAsia" w:ascii="宋体" w:hAnsi="宋体" w:eastAsia="宋体" w:cs="宋体"/>
                <w:b/>
                <w:bCs/>
              </w:rPr>
              <w:t>其它资金</w:t>
            </w:r>
            <w:r>
              <w:rPr>
                <w:rFonts w:hint="eastAsia" w:ascii="宋体" w:hAnsi="宋体" w:eastAsia="宋体" w:cs="宋体"/>
                <w:b/>
                <w:bCs/>
                <w:lang w:eastAsia="zh-CN"/>
              </w:rPr>
              <w:t>：</w:t>
            </w:r>
          </w:p>
        </w:tc>
        <w:tc>
          <w:tcPr>
            <w:tcW w:w="20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eastAsia="zh-CN"/>
              </w:rPr>
            </w:pPr>
            <w:r>
              <w:rPr>
                <w:rFonts w:hint="eastAsia" w:ascii="宋体" w:hAnsi="宋体" w:eastAsia="宋体" w:cs="宋体"/>
                <w:b/>
                <w:bCs/>
                <w:lang w:eastAsia="zh-CN"/>
              </w:rPr>
              <w:t>无</w:t>
            </w:r>
          </w:p>
        </w:tc>
      </w:tr>
      <w:tr>
        <w:tblPrEx>
          <w:tblCellMar>
            <w:top w:w="0" w:type="dxa"/>
            <w:left w:w="0" w:type="dxa"/>
            <w:bottom w:w="0" w:type="dxa"/>
            <w:right w:w="0" w:type="dxa"/>
          </w:tblCellMar>
        </w:tblPrEx>
        <w:trPr>
          <w:trHeight w:val="680" w:hRule="atLeast"/>
          <w:jc w:val="center"/>
        </w:trPr>
        <w:tc>
          <w:tcPr>
            <w:tcW w:w="129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r>
              <w:rPr>
                <w:rFonts w:hint="eastAsia" w:ascii="宋体" w:hAnsi="宋体" w:eastAsia="宋体" w:cs="宋体"/>
                <w:b/>
                <w:bCs/>
              </w:rPr>
              <w:t>年度目标完成情况</w:t>
            </w:r>
          </w:p>
        </w:tc>
        <w:tc>
          <w:tcPr>
            <w:tcW w:w="436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rPr>
            </w:pPr>
            <w:r>
              <w:rPr>
                <w:rFonts w:hint="eastAsia" w:ascii="宋体" w:hAnsi="宋体" w:eastAsia="宋体" w:cs="宋体"/>
                <w:b/>
                <w:bCs/>
              </w:rPr>
              <w:t>预期目标</w:t>
            </w:r>
          </w:p>
        </w:tc>
        <w:tc>
          <w:tcPr>
            <w:tcW w:w="4327"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rPr>
            </w:pPr>
            <w:r>
              <w:rPr>
                <w:rFonts w:hint="eastAsia" w:ascii="宋体" w:hAnsi="宋体" w:eastAsia="宋体" w:cs="宋体"/>
                <w:b/>
                <w:bCs/>
              </w:rPr>
              <w:t>实际完成目标</w:t>
            </w:r>
          </w:p>
        </w:tc>
      </w:tr>
      <w:tr>
        <w:tblPrEx>
          <w:tblCellMar>
            <w:top w:w="0" w:type="dxa"/>
            <w:left w:w="0" w:type="dxa"/>
            <w:bottom w:w="0" w:type="dxa"/>
            <w:right w:w="0" w:type="dxa"/>
          </w:tblCellMar>
        </w:tblPrEx>
        <w:trPr>
          <w:trHeight w:val="836" w:hRule="atLeast"/>
          <w:jc w:val="center"/>
        </w:trPr>
        <w:tc>
          <w:tcPr>
            <w:tcW w:w="129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p>
        </w:tc>
        <w:tc>
          <w:tcPr>
            <w:tcW w:w="436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val="en-US" w:eastAsia="zh-CN"/>
              </w:rPr>
            </w:pPr>
            <w:r>
              <w:rPr>
                <w:rFonts w:hint="eastAsia" w:ascii="宋体" w:hAnsi="宋体" w:eastAsia="宋体" w:cs="宋体"/>
                <w:b/>
                <w:bCs/>
                <w:lang w:val="en-US" w:eastAsia="zh-CN"/>
              </w:rPr>
              <w:t>联通国家、省、市、县机构，以及有权处理信访问题的职能部门，实现会议培训、接访会商、应急调度等工作应用</w:t>
            </w:r>
            <w:r>
              <w:rPr>
                <w:rFonts w:hint="eastAsia" w:ascii="宋体" w:hAnsi="宋体" w:cs="宋体"/>
                <w:b/>
                <w:bCs/>
                <w:lang w:val="en-US" w:eastAsia="zh-CN"/>
              </w:rPr>
              <w:t>。</w:t>
            </w:r>
            <w:r>
              <w:rPr>
                <w:rFonts w:hint="eastAsia" w:ascii="宋体" w:hAnsi="宋体" w:eastAsia="宋体" w:cs="宋体"/>
                <w:b/>
                <w:bCs/>
                <w:lang w:val="en-US" w:eastAsia="zh-CN"/>
              </w:rPr>
              <w:t xml:space="preserve">     </w:t>
            </w:r>
          </w:p>
        </w:tc>
        <w:tc>
          <w:tcPr>
            <w:tcW w:w="4327"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eastAsia="宋体" w:cs="宋体"/>
                <w:b/>
                <w:bCs/>
              </w:rPr>
              <w:t>联通国家、省、市、县机构，以及有权处理信访问题的职能部门，实现会议培训、接访会商、应急调度等工作应用；</w:t>
            </w:r>
          </w:p>
        </w:tc>
      </w:tr>
      <w:tr>
        <w:tblPrEx>
          <w:tblCellMar>
            <w:top w:w="0" w:type="dxa"/>
            <w:left w:w="0" w:type="dxa"/>
            <w:bottom w:w="0" w:type="dxa"/>
            <w:right w:w="0" w:type="dxa"/>
          </w:tblCellMar>
        </w:tblPrEx>
        <w:trPr>
          <w:trHeight w:val="1130" w:hRule="atLeast"/>
          <w:jc w:val="center"/>
        </w:trPr>
        <w:tc>
          <w:tcPr>
            <w:tcW w:w="129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r>
              <w:rPr>
                <w:rFonts w:hint="eastAsia" w:ascii="宋体" w:hAnsi="宋体" w:eastAsia="宋体" w:cs="宋体"/>
                <w:b/>
                <w:bCs/>
              </w:rPr>
              <w:t>绩效指标完成情况</w:t>
            </w:r>
          </w:p>
        </w:tc>
        <w:tc>
          <w:tcPr>
            <w:tcW w:w="9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r>
              <w:rPr>
                <w:rFonts w:hint="eastAsia" w:ascii="宋体" w:hAnsi="宋体" w:eastAsia="宋体" w:cs="宋体"/>
                <w:b/>
                <w:bCs/>
              </w:rPr>
              <w:t>一级指标</w:t>
            </w:r>
          </w:p>
        </w:tc>
        <w:tc>
          <w:tcPr>
            <w:tcW w:w="13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r>
              <w:rPr>
                <w:rFonts w:hint="eastAsia" w:ascii="宋体" w:hAnsi="宋体" w:eastAsia="宋体" w:cs="宋体"/>
                <w:b/>
                <w:bCs/>
              </w:rPr>
              <w:t>二级指标</w:t>
            </w:r>
          </w:p>
        </w:tc>
        <w:tc>
          <w:tcPr>
            <w:tcW w:w="2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r>
              <w:rPr>
                <w:rFonts w:hint="eastAsia" w:ascii="宋体" w:hAnsi="宋体" w:eastAsia="宋体" w:cs="宋体"/>
                <w:b/>
                <w:bCs/>
              </w:rPr>
              <w:t>三级指标</w:t>
            </w:r>
          </w:p>
        </w:tc>
        <w:tc>
          <w:tcPr>
            <w:tcW w:w="22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eastAsia="宋体" w:cs="宋体"/>
                <w:b/>
                <w:bCs/>
              </w:rPr>
              <w:t>预期指标值</w:t>
            </w:r>
            <w:r>
              <w:rPr>
                <w:rFonts w:hint="eastAsia" w:ascii="宋体" w:hAnsi="宋体" w:eastAsia="宋体" w:cs="宋体"/>
                <w:b/>
                <w:bCs/>
                <w:lang w:eastAsia="zh-CN"/>
              </w:rPr>
              <w:t>（</w:t>
            </w:r>
            <w:r>
              <w:rPr>
                <w:rFonts w:hint="eastAsia" w:ascii="宋体" w:hAnsi="宋体" w:eastAsia="宋体" w:cs="宋体"/>
                <w:b/>
                <w:bCs/>
              </w:rPr>
              <w:t>包含数字及文字描述</w:t>
            </w:r>
            <w:r>
              <w:rPr>
                <w:rFonts w:hint="eastAsia" w:ascii="宋体" w:hAnsi="宋体" w:eastAsia="宋体" w:cs="宋体"/>
                <w:b/>
                <w:bCs/>
                <w:lang w:eastAsia="zh-CN"/>
              </w:rPr>
              <w:t>）</w:t>
            </w:r>
          </w:p>
        </w:tc>
        <w:tc>
          <w:tcPr>
            <w:tcW w:w="20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eastAsia="宋体" w:cs="宋体"/>
                <w:b/>
                <w:bCs/>
              </w:rPr>
              <w:t>实际完成指标值</w:t>
            </w:r>
            <w:r>
              <w:rPr>
                <w:rFonts w:hint="eastAsia" w:ascii="宋体" w:hAnsi="宋体" w:eastAsia="宋体" w:cs="宋体"/>
                <w:b/>
                <w:bCs/>
                <w:lang w:eastAsia="zh-CN"/>
              </w:rPr>
              <w:t>（</w:t>
            </w:r>
            <w:r>
              <w:rPr>
                <w:rFonts w:hint="eastAsia" w:ascii="宋体" w:hAnsi="宋体" w:eastAsia="宋体" w:cs="宋体"/>
                <w:b/>
                <w:bCs/>
              </w:rPr>
              <w:t>包含数字及文字描述</w:t>
            </w:r>
            <w:r>
              <w:rPr>
                <w:rFonts w:hint="eastAsia" w:ascii="宋体" w:hAnsi="宋体" w:eastAsia="宋体" w:cs="宋体"/>
                <w:b/>
                <w:bCs/>
                <w:lang w:eastAsia="zh-CN"/>
              </w:rPr>
              <w:t>）</w:t>
            </w:r>
          </w:p>
        </w:tc>
      </w:tr>
      <w:tr>
        <w:tblPrEx>
          <w:tblCellMar>
            <w:top w:w="0" w:type="dxa"/>
            <w:left w:w="0" w:type="dxa"/>
            <w:bottom w:w="0" w:type="dxa"/>
            <w:right w:w="0" w:type="dxa"/>
          </w:tblCellMar>
        </w:tblPrEx>
        <w:trPr>
          <w:trHeight w:val="1023" w:hRule="atLeast"/>
          <w:jc w:val="center"/>
        </w:trPr>
        <w:tc>
          <w:tcPr>
            <w:tcW w:w="129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p>
        </w:tc>
        <w:tc>
          <w:tcPr>
            <w:tcW w:w="9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r>
              <w:rPr>
                <w:rFonts w:hint="eastAsia" w:ascii="宋体" w:hAnsi="宋体" w:eastAsia="宋体" w:cs="宋体"/>
                <w:b/>
                <w:bCs/>
              </w:rPr>
              <w:t>项目完成指标</w:t>
            </w:r>
          </w:p>
        </w:tc>
        <w:tc>
          <w:tcPr>
            <w:tcW w:w="13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eastAsia="宋体" w:cs="宋体"/>
                <w:b/>
                <w:bCs/>
                <w:lang w:eastAsia="zh-CN"/>
              </w:rPr>
              <w:t>数量指标</w:t>
            </w:r>
          </w:p>
        </w:tc>
        <w:tc>
          <w:tcPr>
            <w:tcW w:w="2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val="en-US" w:eastAsia="zh-CN"/>
              </w:rPr>
            </w:pPr>
            <w:r>
              <w:rPr>
                <w:rFonts w:hint="eastAsia" w:ascii="宋体" w:hAnsi="宋体" w:eastAsia="宋体" w:cs="宋体"/>
                <w:b/>
                <w:bCs/>
              </w:rPr>
              <w:t>使用套数</w:t>
            </w:r>
          </w:p>
        </w:tc>
        <w:tc>
          <w:tcPr>
            <w:tcW w:w="22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val="en-US" w:eastAsia="zh-CN"/>
              </w:rPr>
            </w:pPr>
            <w:r>
              <w:rPr>
                <w:rFonts w:hint="eastAsia" w:ascii="宋体" w:hAnsi="宋体" w:eastAsia="宋体" w:cs="宋体"/>
                <w:b/>
                <w:bCs/>
                <w:lang w:val="en-US" w:eastAsia="zh-CN"/>
              </w:rPr>
              <w:t>市本级及县区共计8套设备</w:t>
            </w:r>
          </w:p>
        </w:tc>
        <w:tc>
          <w:tcPr>
            <w:tcW w:w="20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val="en-US" w:eastAsia="zh-CN"/>
              </w:rPr>
            </w:pPr>
            <w:r>
              <w:rPr>
                <w:rFonts w:hint="eastAsia" w:ascii="宋体" w:hAnsi="宋体" w:eastAsia="宋体" w:cs="宋体"/>
                <w:b/>
                <w:bCs/>
                <w:lang w:val="en-US" w:eastAsia="zh-CN"/>
              </w:rPr>
              <w:t>市本级及县区共计8套设备</w:t>
            </w:r>
          </w:p>
        </w:tc>
      </w:tr>
      <w:tr>
        <w:tblPrEx>
          <w:tblCellMar>
            <w:top w:w="0" w:type="dxa"/>
            <w:left w:w="0" w:type="dxa"/>
            <w:bottom w:w="0" w:type="dxa"/>
            <w:right w:w="0" w:type="dxa"/>
          </w:tblCellMar>
        </w:tblPrEx>
        <w:trPr>
          <w:trHeight w:val="791" w:hRule="atLeast"/>
          <w:jc w:val="center"/>
        </w:trPr>
        <w:tc>
          <w:tcPr>
            <w:tcW w:w="129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p>
        </w:tc>
        <w:tc>
          <w:tcPr>
            <w:tcW w:w="9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r>
              <w:rPr>
                <w:rFonts w:hint="eastAsia" w:ascii="宋体" w:hAnsi="宋体" w:eastAsia="宋体" w:cs="宋体"/>
                <w:b/>
                <w:bCs/>
              </w:rPr>
              <w:t>项目完成指标</w:t>
            </w:r>
          </w:p>
        </w:tc>
        <w:tc>
          <w:tcPr>
            <w:tcW w:w="13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eastAsia="宋体" w:cs="宋体"/>
                <w:b/>
                <w:bCs/>
                <w:lang w:eastAsia="zh-CN"/>
              </w:rPr>
              <w:t>时效指标</w:t>
            </w:r>
          </w:p>
        </w:tc>
        <w:tc>
          <w:tcPr>
            <w:tcW w:w="2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cs="宋体"/>
                <w:b/>
                <w:bCs/>
                <w:lang w:eastAsia="zh-CN"/>
              </w:rPr>
              <w:t>使用时间</w:t>
            </w:r>
          </w:p>
        </w:tc>
        <w:tc>
          <w:tcPr>
            <w:tcW w:w="22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val="en-US" w:eastAsia="zh-CN"/>
              </w:rPr>
            </w:pPr>
            <w:r>
              <w:rPr>
                <w:rFonts w:hint="eastAsia" w:ascii="宋体" w:hAnsi="宋体" w:eastAsia="宋体" w:cs="宋体"/>
                <w:b/>
                <w:bCs/>
                <w:lang w:val="en-US" w:eastAsia="zh-CN"/>
              </w:rPr>
              <w:t>2020年12月</w:t>
            </w:r>
          </w:p>
        </w:tc>
        <w:tc>
          <w:tcPr>
            <w:tcW w:w="20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val="en-US" w:eastAsia="zh-CN"/>
              </w:rPr>
            </w:pPr>
            <w:r>
              <w:rPr>
                <w:rFonts w:hint="eastAsia" w:ascii="宋体" w:hAnsi="宋体" w:eastAsia="宋体" w:cs="宋体"/>
                <w:b/>
                <w:bCs/>
                <w:lang w:val="en-US" w:eastAsia="zh-CN"/>
              </w:rPr>
              <w:t>2020年12月</w:t>
            </w:r>
          </w:p>
        </w:tc>
      </w:tr>
      <w:tr>
        <w:tblPrEx>
          <w:tblCellMar>
            <w:top w:w="0" w:type="dxa"/>
            <w:left w:w="0" w:type="dxa"/>
            <w:bottom w:w="0" w:type="dxa"/>
            <w:right w:w="0" w:type="dxa"/>
          </w:tblCellMar>
        </w:tblPrEx>
        <w:trPr>
          <w:trHeight w:val="1550" w:hRule="atLeast"/>
          <w:jc w:val="center"/>
        </w:trPr>
        <w:tc>
          <w:tcPr>
            <w:tcW w:w="129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p>
        </w:tc>
        <w:tc>
          <w:tcPr>
            <w:tcW w:w="9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r>
              <w:rPr>
                <w:rFonts w:hint="eastAsia" w:ascii="宋体" w:hAnsi="宋体" w:eastAsia="宋体" w:cs="宋体"/>
                <w:b/>
                <w:bCs/>
              </w:rPr>
              <w:t>项目</w:t>
            </w:r>
            <w:r>
              <w:rPr>
                <w:rFonts w:hint="eastAsia" w:ascii="宋体" w:hAnsi="宋体" w:eastAsia="宋体" w:cs="宋体"/>
                <w:b/>
                <w:bCs/>
                <w:lang w:eastAsia="zh-CN"/>
              </w:rPr>
              <w:t>效益</w:t>
            </w:r>
            <w:r>
              <w:rPr>
                <w:rFonts w:hint="eastAsia" w:ascii="宋体" w:hAnsi="宋体" w:eastAsia="宋体" w:cs="宋体"/>
                <w:b/>
                <w:bCs/>
              </w:rPr>
              <w:t>指标</w:t>
            </w:r>
          </w:p>
        </w:tc>
        <w:tc>
          <w:tcPr>
            <w:tcW w:w="1343"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eastAsia="宋体" w:cs="宋体"/>
                <w:b/>
                <w:bCs/>
                <w:lang w:eastAsia="zh-CN"/>
              </w:rPr>
              <w:t>可持续影响指标</w:t>
            </w:r>
          </w:p>
        </w:tc>
        <w:tc>
          <w:tcPr>
            <w:tcW w:w="2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eastAsia="宋体" w:cs="宋体"/>
                <w:b/>
                <w:bCs/>
                <w:lang w:eastAsia="zh-CN"/>
              </w:rPr>
              <w:t>远程视频接访</w:t>
            </w:r>
          </w:p>
        </w:tc>
        <w:tc>
          <w:tcPr>
            <w:tcW w:w="22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eastAsia="宋体" w:cs="宋体"/>
                <w:b/>
                <w:bCs/>
                <w:lang w:eastAsia="zh-CN"/>
              </w:rPr>
              <w:t>对涉及市级部门的信访事项、县区可通过视频连接预约市级部门远程接待信访人，协商协调信访事项。</w:t>
            </w:r>
          </w:p>
        </w:tc>
        <w:tc>
          <w:tcPr>
            <w:tcW w:w="20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val="en-US" w:eastAsia="zh-CN"/>
              </w:rPr>
            </w:pPr>
            <w:r>
              <w:rPr>
                <w:rFonts w:hint="eastAsia" w:ascii="宋体" w:hAnsi="宋体" w:eastAsia="宋体" w:cs="宋体"/>
                <w:b/>
                <w:bCs/>
                <w:lang w:val="en-US" w:eastAsia="zh-CN"/>
              </w:rPr>
              <w:t>对涉及市级部门的信访事项、县区可通过视频连接预约市级部门远程接待信访人，协商协调信访事项。</w:t>
            </w:r>
          </w:p>
        </w:tc>
      </w:tr>
      <w:tr>
        <w:tblPrEx>
          <w:tblCellMar>
            <w:top w:w="0" w:type="dxa"/>
            <w:left w:w="0" w:type="dxa"/>
            <w:bottom w:w="0" w:type="dxa"/>
            <w:right w:w="0" w:type="dxa"/>
          </w:tblCellMar>
        </w:tblPrEx>
        <w:trPr>
          <w:trHeight w:val="1245" w:hRule="atLeast"/>
          <w:jc w:val="center"/>
        </w:trPr>
        <w:tc>
          <w:tcPr>
            <w:tcW w:w="129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p>
        </w:tc>
        <w:tc>
          <w:tcPr>
            <w:tcW w:w="930"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p>
        </w:tc>
        <w:tc>
          <w:tcPr>
            <w:tcW w:w="1343"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p>
        </w:tc>
        <w:tc>
          <w:tcPr>
            <w:tcW w:w="2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eastAsia="宋体" w:cs="宋体"/>
                <w:b/>
                <w:bCs/>
                <w:lang w:eastAsia="zh-CN"/>
              </w:rPr>
              <w:t>视频会议培</w:t>
            </w:r>
          </w:p>
        </w:tc>
        <w:tc>
          <w:tcPr>
            <w:tcW w:w="22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eastAsia="宋体" w:cs="宋体"/>
                <w:b/>
                <w:bCs/>
                <w:lang w:eastAsia="zh-CN"/>
              </w:rPr>
              <w:t>连接上级开展信访业务培训，市本级通过系统向全市进行信访业务培训。</w:t>
            </w:r>
          </w:p>
        </w:tc>
        <w:tc>
          <w:tcPr>
            <w:tcW w:w="20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val="en-US" w:eastAsia="zh-CN"/>
              </w:rPr>
            </w:pPr>
            <w:r>
              <w:rPr>
                <w:rFonts w:hint="eastAsia" w:ascii="宋体" w:hAnsi="宋体" w:eastAsia="宋体" w:cs="宋体"/>
                <w:b/>
                <w:bCs/>
                <w:lang w:val="en-US" w:eastAsia="zh-CN"/>
              </w:rPr>
              <w:t>连接上级开展信访业务培训，市本级通过系统向全市进行信访业务培训。</w:t>
            </w:r>
          </w:p>
        </w:tc>
      </w:tr>
      <w:tr>
        <w:tblPrEx>
          <w:tblCellMar>
            <w:top w:w="0" w:type="dxa"/>
            <w:left w:w="0" w:type="dxa"/>
            <w:bottom w:w="0" w:type="dxa"/>
            <w:right w:w="0" w:type="dxa"/>
          </w:tblCellMar>
        </w:tblPrEx>
        <w:trPr>
          <w:trHeight w:val="1172" w:hRule="atLeast"/>
          <w:jc w:val="center"/>
        </w:trPr>
        <w:tc>
          <w:tcPr>
            <w:tcW w:w="129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p>
        </w:tc>
        <w:tc>
          <w:tcPr>
            <w:tcW w:w="9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r>
              <w:rPr>
                <w:rFonts w:hint="eastAsia" w:ascii="宋体" w:hAnsi="宋体" w:eastAsia="宋体" w:cs="宋体"/>
                <w:b/>
                <w:bCs/>
                <w:lang w:eastAsia="zh-CN"/>
              </w:rPr>
              <w:t>满意度</w:t>
            </w:r>
            <w:r>
              <w:rPr>
                <w:rFonts w:hint="eastAsia" w:ascii="宋体" w:hAnsi="宋体" w:eastAsia="宋体" w:cs="宋体"/>
                <w:b/>
                <w:bCs/>
              </w:rPr>
              <w:t>指标</w:t>
            </w:r>
          </w:p>
        </w:tc>
        <w:tc>
          <w:tcPr>
            <w:tcW w:w="13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r>
              <w:rPr>
                <w:rFonts w:hint="eastAsia" w:ascii="宋体" w:hAnsi="宋体" w:eastAsia="宋体" w:cs="宋体"/>
                <w:b/>
                <w:bCs/>
                <w:lang w:eastAsia="zh-CN"/>
              </w:rPr>
              <w:t>满意度</w:t>
            </w:r>
            <w:r>
              <w:rPr>
                <w:rFonts w:hint="eastAsia" w:ascii="宋体" w:hAnsi="宋体" w:eastAsia="宋体" w:cs="宋体"/>
                <w:b/>
                <w:bCs/>
              </w:rPr>
              <w:t>指标</w:t>
            </w:r>
          </w:p>
        </w:tc>
        <w:tc>
          <w:tcPr>
            <w:tcW w:w="2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eastAsia="宋体" w:cs="宋体"/>
                <w:b/>
                <w:bCs/>
                <w:lang w:eastAsia="zh-CN"/>
              </w:rPr>
              <w:t>使用单位满意度</w:t>
            </w:r>
          </w:p>
        </w:tc>
        <w:tc>
          <w:tcPr>
            <w:tcW w:w="22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eastAsia="宋体" w:cs="宋体"/>
                <w:b/>
                <w:bCs/>
                <w:lang w:eastAsia="zh-CN"/>
              </w:rPr>
              <w:t>满意度≥95%</w:t>
            </w:r>
          </w:p>
        </w:tc>
        <w:tc>
          <w:tcPr>
            <w:tcW w:w="20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val="en-US" w:eastAsia="zh-CN"/>
              </w:rPr>
            </w:pPr>
            <w:r>
              <w:rPr>
                <w:rFonts w:hint="eastAsia" w:ascii="宋体" w:hAnsi="宋体" w:eastAsia="宋体" w:cs="宋体"/>
                <w:b/>
                <w:bCs/>
                <w:lang w:val="en-US" w:eastAsia="zh-CN"/>
              </w:rPr>
              <w:t>100%</w:t>
            </w:r>
          </w:p>
        </w:tc>
      </w:tr>
    </w:tbl>
    <w:p>
      <w:pPr>
        <w:pageBreakBefore w:val="0"/>
        <w:widowControl/>
        <w:numPr>
          <w:ilvl w:val="0"/>
          <w:numId w:val="2"/>
        </w:numPr>
        <w:kinsoku/>
        <w:wordWrap/>
        <w:overflowPunct/>
        <w:topLinePunct w:val="0"/>
        <w:bidi w:val="0"/>
        <w:spacing w:line="576" w:lineRule="exact"/>
        <w:ind w:left="0" w:leftChars="0" w:firstLine="643" w:firstLineChars="200"/>
        <w:jc w:val="both"/>
        <w:textAlignment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信访维稳信息费</w:t>
      </w:r>
      <w:r>
        <w:rPr>
          <w:rFonts w:hint="eastAsia" w:ascii="仿宋_GB2312" w:hAnsi="仿宋_GB2312" w:eastAsia="仿宋_GB2312" w:cs="仿宋_GB2312"/>
          <w:b/>
          <w:bCs/>
          <w:sz w:val="32"/>
          <w:szCs w:val="32"/>
        </w:rPr>
        <w:t>项目绩效目标完成情况综述</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项目全年预算数</w:t>
      </w:r>
      <w:r>
        <w:rPr>
          <w:rFonts w:hint="eastAsia" w:ascii="仿宋_GB2312" w:hAnsi="仿宋_GB2312" w:eastAsia="仿宋_GB2312" w:cs="仿宋_GB2312"/>
          <w:b/>
          <w:bCs/>
          <w:sz w:val="32"/>
          <w:szCs w:val="32"/>
          <w:lang w:val="en-US" w:eastAsia="zh-CN"/>
        </w:rPr>
        <w:t>4.50</w:t>
      </w:r>
      <w:r>
        <w:rPr>
          <w:rFonts w:hint="eastAsia" w:ascii="仿宋_GB2312" w:hAnsi="仿宋_GB2312" w:eastAsia="仿宋_GB2312" w:cs="仿宋_GB2312"/>
          <w:b/>
          <w:bCs/>
          <w:sz w:val="32"/>
          <w:szCs w:val="32"/>
        </w:rPr>
        <w:t>万元，执行数为</w:t>
      </w:r>
      <w:r>
        <w:rPr>
          <w:rFonts w:hint="eastAsia" w:ascii="仿宋_GB2312" w:hAnsi="仿宋_GB2312" w:eastAsia="仿宋_GB2312" w:cs="仿宋_GB2312"/>
          <w:b/>
          <w:bCs/>
          <w:sz w:val="32"/>
          <w:szCs w:val="32"/>
          <w:lang w:val="en-US" w:eastAsia="zh-CN"/>
        </w:rPr>
        <w:t>4.50</w:t>
      </w:r>
      <w:r>
        <w:rPr>
          <w:rFonts w:hint="eastAsia" w:ascii="仿宋_GB2312" w:hAnsi="仿宋_GB2312" w:eastAsia="仿宋_GB2312" w:cs="仿宋_GB2312"/>
          <w:b/>
          <w:bCs/>
          <w:sz w:val="32"/>
          <w:szCs w:val="32"/>
        </w:rPr>
        <w:t>万元，完成预算的</w:t>
      </w:r>
      <w:r>
        <w:rPr>
          <w:rFonts w:hint="eastAsia" w:ascii="仿宋_GB2312" w:hAnsi="仿宋_GB2312" w:eastAsia="仿宋_GB2312" w:cs="仿宋_GB2312"/>
          <w:b/>
          <w:bCs/>
          <w:sz w:val="32"/>
          <w:szCs w:val="32"/>
          <w:lang w:val="en-US" w:eastAsia="zh-CN"/>
        </w:rPr>
        <w:t>100</w:t>
      </w:r>
      <w:r>
        <w:rPr>
          <w:rFonts w:hint="eastAsia" w:ascii="仿宋_GB2312" w:hAnsi="仿宋_GB2312" w:eastAsia="仿宋_GB2312" w:cs="仿宋_GB2312"/>
          <w:b/>
          <w:bCs/>
          <w:sz w:val="32"/>
          <w:szCs w:val="32"/>
        </w:rPr>
        <w:t>%。通过项目实施，</w:t>
      </w:r>
      <w:r>
        <w:rPr>
          <w:rFonts w:hint="eastAsia" w:ascii="仿宋_GB2312" w:hAnsi="仿宋_GB2312" w:eastAsia="仿宋_GB2312" w:cs="仿宋_GB2312"/>
          <w:b/>
          <w:bCs/>
          <w:sz w:val="32"/>
          <w:szCs w:val="32"/>
          <w:lang w:eastAsia="zh-CN"/>
        </w:rPr>
        <w:t>保障了全国信访信息系统网、书记市信箱等信访投诉平台的运行维护。发现主要问题：项目服务需要再精细化。下一步改进措施：协调维护公司，加强系统的维护和数据的提取分析。</w:t>
      </w:r>
    </w:p>
    <w:p>
      <w:pPr>
        <w:pStyle w:val="2"/>
        <w:rPr>
          <w:rFonts w:hint="eastAsia"/>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color w:val="000000"/>
          <w:kern w:val="0"/>
          <w:sz w:val="44"/>
          <w:szCs w:val="44"/>
        </w:rPr>
        <w:t>项目绩效目标完成情况表</w:t>
      </w:r>
      <w:r>
        <w:rPr>
          <w:rFonts w:hint="eastAsia" w:ascii="方正小标宋简体" w:hAnsi="方正小标宋简体" w:eastAsia="方正小标宋简体" w:cs="方正小标宋简体"/>
          <w:b/>
          <w:bCs/>
          <w:color w:val="000000"/>
          <w:kern w:val="0"/>
          <w:sz w:val="44"/>
          <w:szCs w:val="44"/>
        </w:rPr>
        <w:br w:type="textWrapping"/>
      </w:r>
      <w:r>
        <w:rPr>
          <w:rFonts w:hint="eastAsia" w:ascii="方正小标宋简体" w:hAnsi="方正小标宋简体" w:eastAsia="方正小标宋简体" w:cs="方正小标宋简体"/>
          <w:b/>
          <w:bCs/>
          <w:color w:val="000000"/>
          <w:kern w:val="0"/>
          <w:sz w:val="44"/>
          <w:szCs w:val="44"/>
        </w:rPr>
        <w:t>(20</w:t>
      </w:r>
      <w:r>
        <w:rPr>
          <w:rFonts w:hint="eastAsia" w:ascii="方正小标宋简体" w:hAnsi="方正小标宋简体" w:eastAsia="方正小标宋简体" w:cs="方正小标宋简体"/>
          <w:b/>
          <w:bCs/>
          <w:color w:val="000000"/>
          <w:kern w:val="0"/>
          <w:sz w:val="44"/>
          <w:szCs w:val="44"/>
          <w:lang w:val="en-US" w:eastAsia="zh-CN"/>
        </w:rPr>
        <w:t>20</w:t>
      </w:r>
      <w:r>
        <w:rPr>
          <w:rFonts w:hint="eastAsia" w:ascii="方正小标宋简体" w:hAnsi="方正小标宋简体" w:eastAsia="方正小标宋简体" w:cs="方正小标宋简体"/>
          <w:b/>
          <w:bCs/>
          <w:color w:val="000000"/>
          <w:kern w:val="0"/>
          <w:sz w:val="44"/>
          <w:szCs w:val="44"/>
        </w:rPr>
        <w:t>年度</w:t>
      </w:r>
      <w:r>
        <w:rPr>
          <w:rFonts w:hint="eastAsia" w:ascii="方正小标宋简体" w:hAnsi="方正小标宋简体" w:eastAsia="方正小标宋简体" w:cs="方正小标宋简体"/>
          <w:b/>
          <w:bCs/>
          <w:color w:val="000000"/>
          <w:kern w:val="0"/>
          <w:sz w:val="44"/>
          <w:szCs w:val="44"/>
          <w:highlight w:val="none"/>
          <w:lang w:eastAsia="zh-CN"/>
        </w:rPr>
        <w:t>）</w:t>
      </w:r>
    </w:p>
    <w:tbl>
      <w:tblPr>
        <w:tblStyle w:val="12"/>
        <w:tblpPr w:leftFromText="180" w:rightFromText="180" w:vertAnchor="text" w:horzAnchor="page" w:tblpXSpec="center" w:tblpY="423"/>
        <w:tblOverlap w:val="never"/>
        <w:tblW w:w="9959" w:type="dxa"/>
        <w:jc w:val="center"/>
        <w:tblLayout w:type="fixed"/>
        <w:tblCellMar>
          <w:top w:w="0" w:type="dxa"/>
          <w:left w:w="0" w:type="dxa"/>
          <w:bottom w:w="0" w:type="dxa"/>
          <w:right w:w="0" w:type="dxa"/>
        </w:tblCellMar>
      </w:tblPr>
      <w:tblGrid>
        <w:gridCol w:w="1289"/>
        <w:gridCol w:w="928"/>
        <w:gridCol w:w="1341"/>
        <w:gridCol w:w="2083"/>
        <w:gridCol w:w="2230"/>
        <w:gridCol w:w="2088"/>
      </w:tblGrid>
      <w:tr>
        <w:tblPrEx>
          <w:tblCellMar>
            <w:top w:w="0" w:type="dxa"/>
            <w:left w:w="0" w:type="dxa"/>
            <w:bottom w:w="0" w:type="dxa"/>
            <w:right w:w="0" w:type="dxa"/>
          </w:tblCellMar>
        </w:tblPrEx>
        <w:trPr>
          <w:trHeight w:val="482" w:hRule="atLeast"/>
          <w:jc w:val="center"/>
        </w:trPr>
        <w:tc>
          <w:tcPr>
            <w:tcW w:w="3558"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6401"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信访维稳信息费</w:t>
            </w:r>
          </w:p>
        </w:tc>
      </w:tr>
      <w:tr>
        <w:tblPrEx>
          <w:tblCellMar>
            <w:top w:w="0" w:type="dxa"/>
            <w:left w:w="0" w:type="dxa"/>
            <w:bottom w:w="0" w:type="dxa"/>
            <w:right w:w="0" w:type="dxa"/>
          </w:tblCellMar>
        </w:tblPrEx>
        <w:trPr>
          <w:trHeight w:val="482" w:hRule="atLeast"/>
          <w:jc w:val="center"/>
        </w:trPr>
        <w:tc>
          <w:tcPr>
            <w:tcW w:w="3558"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预算单位</w:t>
            </w:r>
          </w:p>
        </w:tc>
        <w:tc>
          <w:tcPr>
            <w:tcW w:w="6401"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中共广元市委群众工作局</w:t>
            </w:r>
          </w:p>
        </w:tc>
      </w:tr>
      <w:tr>
        <w:tblPrEx>
          <w:tblCellMar>
            <w:top w:w="0" w:type="dxa"/>
            <w:left w:w="0" w:type="dxa"/>
            <w:bottom w:w="0" w:type="dxa"/>
            <w:right w:w="0" w:type="dxa"/>
          </w:tblCellMar>
        </w:tblPrEx>
        <w:trPr>
          <w:trHeight w:val="482" w:hRule="atLeast"/>
          <w:jc w:val="center"/>
        </w:trPr>
        <w:tc>
          <w:tcPr>
            <w:tcW w:w="128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eastAsia="zh-CN"/>
              </w:rPr>
            </w:pPr>
            <w:r>
              <w:rPr>
                <w:rFonts w:hint="eastAsia" w:ascii="宋体" w:hAnsi="宋体" w:eastAsia="宋体" w:cs="宋体"/>
                <w:b/>
                <w:bCs/>
              </w:rPr>
              <w:t>预算执行情况</w:t>
            </w:r>
            <w:r>
              <w:rPr>
                <w:rFonts w:hint="eastAsia" w:ascii="宋体" w:hAnsi="宋体" w:eastAsia="宋体" w:cs="宋体"/>
                <w:b/>
                <w:bCs/>
                <w:lang w:eastAsia="zh-CN"/>
              </w:rPr>
              <w:t>（</w:t>
            </w:r>
            <w:r>
              <w:rPr>
                <w:rFonts w:hint="eastAsia" w:ascii="宋体" w:hAnsi="宋体" w:eastAsia="宋体" w:cs="宋体"/>
                <w:b/>
                <w:bCs/>
              </w:rPr>
              <w:t>万元</w:t>
            </w:r>
            <w:r>
              <w:rPr>
                <w:rFonts w:hint="eastAsia" w:ascii="宋体" w:hAnsi="宋体" w:eastAsia="宋体" w:cs="宋体"/>
                <w:b/>
                <w:bCs/>
                <w:lang w:eastAsia="zh-CN"/>
              </w:rPr>
              <w:t>）</w:t>
            </w:r>
          </w:p>
        </w:tc>
        <w:tc>
          <w:tcPr>
            <w:tcW w:w="2269"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eastAsia="zh-CN"/>
              </w:rPr>
            </w:pPr>
            <w:r>
              <w:rPr>
                <w:rFonts w:hint="eastAsia" w:ascii="宋体" w:hAnsi="宋体" w:eastAsia="宋体" w:cs="宋体"/>
                <w:b/>
                <w:bCs/>
              </w:rPr>
              <w:t>预算数</w:t>
            </w:r>
            <w:r>
              <w:rPr>
                <w:rFonts w:hint="eastAsia" w:ascii="宋体" w:hAnsi="宋体" w:eastAsia="宋体" w:cs="宋体"/>
                <w:b/>
                <w:bCs/>
                <w:lang w:eastAsia="zh-CN"/>
              </w:rPr>
              <w:t>：</w:t>
            </w:r>
          </w:p>
        </w:tc>
        <w:tc>
          <w:tcPr>
            <w:tcW w:w="20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val="en-US" w:eastAsia="zh-CN"/>
              </w:rPr>
            </w:pPr>
            <w:r>
              <w:rPr>
                <w:rFonts w:hint="eastAsia" w:ascii="宋体" w:hAnsi="宋体" w:cs="宋体"/>
                <w:b/>
                <w:bCs/>
                <w:lang w:val="en-US" w:eastAsia="zh-CN"/>
              </w:rPr>
              <w:t>4.50</w:t>
            </w:r>
            <w:r>
              <w:rPr>
                <w:rFonts w:hint="eastAsia" w:ascii="宋体" w:hAnsi="宋体" w:eastAsia="宋体" w:cs="宋体"/>
                <w:b/>
                <w:bCs/>
                <w:lang w:val="en-US" w:eastAsia="zh-CN"/>
              </w:rPr>
              <w:t>万</w:t>
            </w:r>
          </w:p>
        </w:tc>
        <w:tc>
          <w:tcPr>
            <w:tcW w:w="22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eastAsia="zh-CN"/>
              </w:rPr>
            </w:pPr>
            <w:r>
              <w:rPr>
                <w:rFonts w:hint="eastAsia" w:ascii="宋体" w:hAnsi="宋体" w:eastAsia="宋体" w:cs="宋体"/>
                <w:b/>
                <w:bCs/>
              </w:rPr>
              <w:t>执行数</w:t>
            </w:r>
            <w:r>
              <w:rPr>
                <w:rFonts w:hint="eastAsia" w:ascii="宋体" w:hAnsi="宋体" w:eastAsia="宋体" w:cs="宋体"/>
                <w:b/>
                <w:bCs/>
                <w:lang w:eastAsia="zh-CN"/>
              </w:rPr>
              <w:t>：</w:t>
            </w:r>
          </w:p>
        </w:tc>
        <w:tc>
          <w:tcPr>
            <w:tcW w:w="2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val="en-US" w:eastAsia="zh-CN"/>
              </w:rPr>
            </w:pPr>
            <w:r>
              <w:rPr>
                <w:rFonts w:hint="eastAsia" w:ascii="宋体" w:hAnsi="宋体" w:cs="宋体"/>
                <w:b/>
                <w:bCs/>
                <w:lang w:val="en-US" w:eastAsia="zh-CN"/>
              </w:rPr>
              <w:t>4.50</w:t>
            </w:r>
            <w:r>
              <w:rPr>
                <w:rFonts w:hint="eastAsia" w:ascii="宋体" w:hAnsi="宋体" w:eastAsia="宋体" w:cs="宋体"/>
                <w:b/>
                <w:bCs/>
                <w:lang w:val="en-US" w:eastAsia="zh-CN"/>
              </w:rPr>
              <w:t>万</w:t>
            </w:r>
          </w:p>
        </w:tc>
      </w:tr>
      <w:tr>
        <w:tblPrEx>
          <w:tblCellMar>
            <w:top w:w="0" w:type="dxa"/>
            <w:left w:w="0" w:type="dxa"/>
            <w:bottom w:w="0" w:type="dxa"/>
            <w:right w:w="0" w:type="dxa"/>
          </w:tblCellMar>
        </w:tblPrEx>
        <w:trPr>
          <w:trHeight w:val="482" w:hRule="atLeast"/>
          <w:jc w:val="center"/>
        </w:trPr>
        <w:tc>
          <w:tcPr>
            <w:tcW w:w="128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rPr>
            </w:pPr>
          </w:p>
        </w:tc>
        <w:tc>
          <w:tcPr>
            <w:tcW w:w="2269"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eastAsia="zh-CN"/>
              </w:rPr>
            </w:pPr>
            <w:r>
              <w:rPr>
                <w:rFonts w:hint="eastAsia" w:ascii="宋体" w:hAnsi="宋体" w:eastAsia="宋体" w:cs="宋体"/>
                <w:b/>
                <w:bCs/>
              </w:rPr>
              <w:t>其中</w:t>
            </w:r>
            <w:r>
              <w:rPr>
                <w:rFonts w:hint="eastAsia" w:ascii="宋体" w:hAnsi="宋体" w:eastAsia="宋体" w:cs="宋体"/>
                <w:b/>
                <w:bCs/>
                <w:lang w:eastAsia="zh-CN"/>
              </w:rPr>
              <w:t>－</w:t>
            </w:r>
            <w:r>
              <w:rPr>
                <w:rFonts w:hint="eastAsia" w:ascii="宋体" w:hAnsi="宋体" w:eastAsia="宋体" w:cs="宋体"/>
                <w:b/>
                <w:bCs/>
              </w:rPr>
              <w:t>财政拨款</w:t>
            </w:r>
            <w:r>
              <w:rPr>
                <w:rFonts w:hint="eastAsia" w:ascii="宋体" w:hAnsi="宋体" w:eastAsia="宋体" w:cs="宋体"/>
                <w:b/>
                <w:bCs/>
                <w:lang w:eastAsia="zh-CN"/>
              </w:rPr>
              <w:t>：</w:t>
            </w:r>
          </w:p>
        </w:tc>
        <w:tc>
          <w:tcPr>
            <w:tcW w:w="20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val="en-US" w:eastAsia="zh-CN"/>
              </w:rPr>
            </w:pPr>
            <w:r>
              <w:rPr>
                <w:rFonts w:hint="eastAsia" w:ascii="宋体" w:hAnsi="宋体" w:cs="宋体"/>
                <w:b/>
                <w:bCs/>
                <w:lang w:val="en-US" w:eastAsia="zh-CN"/>
              </w:rPr>
              <w:t>4.50</w:t>
            </w:r>
            <w:r>
              <w:rPr>
                <w:rFonts w:hint="eastAsia" w:ascii="宋体" w:hAnsi="宋体" w:eastAsia="宋体" w:cs="宋体"/>
                <w:b/>
                <w:bCs/>
                <w:lang w:val="en-US" w:eastAsia="zh-CN"/>
              </w:rPr>
              <w:t>万</w:t>
            </w:r>
          </w:p>
        </w:tc>
        <w:tc>
          <w:tcPr>
            <w:tcW w:w="22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eastAsia="zh-CN"/>
              </w:rPr>
            </w:pPr>
            <w:r>
              <w:rPr>
                <w:rFonts w:hint="eastAsia" w:ascii="宋体" w:hAnsi="宋体" w:eastAsia="宋体" w:cs="宋体"/>
                <w:b/>
                <w:bCs/>
              </w:rPr>
              <w:t>其中</w:t>
            </w:r>
            <w:r>
              <w:rPr>
                <w:rFonts w:hint="eastAsia" w:ascii="宋体" w:hAnsi="宋体" w:eastAsia="宋体" w:cs="宋体"/>
                <w:b/>
                <w:bCs/>
                <w:lang w:eastAsia="zh-CN"/>
              </w:rPr>
              <w:t>－</w:t>
            </w:r>
            <w:r>
              <w:rPr>
                <w:rFonts w:hint="eastAsia" w:ascii="宋体" w:hAnsi="宋体" w:eastAsia="宋体" w:cs="宋体"/>
                <w:b/>
                <w:bCs/>
              </w:rPr>
              <w:t>财政拨款</w:t>
            </w:r>
            <w:r>
              <w:rPr>
                <w:rFonts w:hint="eastAsia" w:ascii="宋体" w:hAnsi="宋体" w:eastAsia="宋体" w:cs="宋体"/>
                <w:b/>
                <w:bCs/>
                <w:lang w:eastAsia="zh-CN"/>
              </w:rPr>
              <w:t>：</w:t>
            </w:r>
          </w:p>
        </w:tc>
        <w:tc>
          <w:tcPr>
            <w:tcW w:w="2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val="en-US" w:eastAsia="zh-CN"/>
              </w:rPr>
            </w:pPr>
            <w:r>
              <w:rPr>
                <w:rFonts w:hint="eastAsia" w:ascii="宋体" w:hAnsi="宋体" w:cs="宋体"/>
                <w:b/>
                <w:bCs/>
                <w:lang w:val="en-US" w:eastAsia="zh-CN"/>
              </w:rPr>
              <w:t>4.50</w:t>
            </w:r>
            <w:r>
              <w:rPr>
                <w:rFonts w:hint="eastAsia" w:ascii="宋体" w:hAnsi="宋体" w:eastAsia="宋体" w:cs="宋体"/>
                <w:b/>
                <w:bCs/>
                <w:lang w:val="en-US" w:eastAsia="zh-CN"/>
              </w:rPr>
              <w:t>万</w:t>
            </w:r>
          </w:p>
        </w:tc>
      </w:tr>
      <w:tr>
        <w:tblPrEx>
          <w:tblCellMar>
            <w:top w:w="0" w:type="dxa"/>
            <w:left w:w="0" w:type="dxa"/>
            <w:bottom w:w="0" w:type="dxa"/>
            <w:right w:w="0" w:type="dxa"/>
          </w:tblCellMar>
        </w:tblPrEx>
        <w:trPr>
          <w:trHeight w:val="446" w:hRule="atLeast"/>
          <w:jc w:val="center"/>
        </w:trPr>
        <w:tc>
          <w:tcPr>
            <w:tcW w:w="128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rPr>
            </w:pPr>
          </w:p>
        </w:tc>
        <w:tc>
          <w:tcPr>
            <w:tcW w:w="2269"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eastAsia="zh-CN"/>
              </w:rPr>
            </w:pPr>
            <w:r>
              <w:rPr>
                <w:rFonts w:hint="eastAsia" w:ascii="宋体" w:hAnsi="宋体" w:eastAsia="宋体" w:cs="宋体"/>
                <w:b/>
                <w:bCs/>
              </w:rPr>
              <w:t>其它资金</w:t>
            </w:r>
            <w:r>
              <w:rPr>
                <w:rFonts w:hint="eastAsia" w:ascii="宋体" w:hAnsi="宋体" w:eastAsia="宋体" w:cs="宋体"/>
                <w:b/>
                <w:bCs/>
                <w:lang w:eastAsia="zh-CN"/>
              </w:rPr>
              <w:t>：</w:t>
            </w:r>
          </w:p>
        </w:tc>
        <w:tc>
          <w:tcPr>
            <w:tcW w:w="20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eastAsia="zh-CN"/>
              </w:rPr>
            </w:pPr>
            <w:r>
              <w:rPr>
                <w:rFonts w:hint="eastAsia" w:ascii="宋体" w:hAnsi="宋体" w:eastAsia="宋体" w:cs="宋体"/>
                <w:b/>
                <w:bCs/>
                <w:lang w:eastAsia="zh-CN"/>
              </w:rPr>
              <w:t>无</w:t>
            </w:r>
          </w:p>
        </w:tc>
        <w:tc>
          <w:tcPr>
            <w:tcW w:w="22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eastAsia="zh-CN"/>
              </w:rPr>
            </w:pPr>
            <w:r>
              <w:rPr>
                <w:rFonts w:hint="eastAsia" w:ascii="宋体" w:hAnsi="宋体" w:eastAsia="宋体" w:cs="宋体"/>
                <w:b/>
                <w:bCs/>
              </w:rPr>
              <w:t>其它资金</w:t>
            </w:r>
            <w:r>
              <w:rPr>
                <w:rFonts w:hint="eastAsia" w:ascii="宋体" w:hAnsi="宋体" w:eastAsia="宋体" w:cs="宋体"/>
                <w:b/>
                <w:bCs/>
                <w:lang w:eastAsia="zh-CN"/>
              </w:rPr>
              <w:t>：</w:t>
            </w:r>
          </w:p>
        </w:tc>
        <w:tc>
          <w:tcPr>
            <w:tcW w:w="2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eastAsia="zh-CN"/>
              </w:rPr>
            </w:pPr>
            <w:r>
              <w:rPr>
                <w:rFonts w:hint="eastAsia" w:ascii="宋体" w:hAnsi="宋体" w:eastAsia="宋体" w:cs="宋体"/>
                <w:b/>
                <w:bCs/>
                <w:lang w:eastAsia="zh-CN"/>
              </w:rPr>
              <w:t>无</w:t>
            </w:r>
          </w:p>
        </w:tc>
      </w:tr>
      <w:tr>
        <w:tblPrEx>
          <w:tblCellMar>
            <w:top w:w="0" w:type="dxa"/>
            <w:left w:w="0" w:type="dxa"/>
            <w:bottom w:w="0" w:type="dxa"/>
            <w:right w:w="0" w:type="dxa"/>
          </w:tblCellMar>
        </w:tblPrEx>
        <w:trPr>
          <w:trHeight w:val="482" w:hRule="atLeast"/>
          <w:jc w:val="center"/>
        </w:trPr>
        <w:tc>
          <w:tcPr>
            <w:tcW w:w="128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r>
              <w:rPr>
                <w:rFonts w:hint="eastAsia" w:ascii="宋体" w:hAnsi="宋体" w:eastAsia="宋体" w:cs="宋体"/>
                <w:b/>
                <w:bCs/>
              </w:rPr>
              <w:t>年度目标完成情况</w:t>
            </w:r>
          </w:p>
        </w:tc>
        <w:tc>
          <w:tcPr>
            <w:tcW w:w="4352"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rPr>
            </w:pPr>
            <w:r>
              <w:rPr>
                <w:rFonts w:hint="eastAsia" w:ascii="宋体" w:hAnsi="宋体" w:eastAsia="宋体" w:cs="宋体"/>
                <w:b/>
                <w:bCs/>
              </w:rPr>
              <w:t>预期目标</w:t>
            </w:r>
          </w:p>
        </w:tc>
        <w:tc>
          <w:tcPr>
            <w:tcW w:w="4318"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rPr>
            </w:pPr>
            <w:r>
              <w:rPr>
                <w:rFonts w:hint="eastAsia" w:ascii="宋体" w:hAnsi="宋体" w:eastAsia="宋体" w:cs="宋体"/>
                <w:b/>
                <w:bCs/>
              </w:rPr>
              <w:t>实际完成目标</w:t>
            </w:r>
          </w:p>
        </w:tc>
      </w:tr>
      <w:tr>
        <w:tblPrEx>
          <w:tblCellMar>
            <w:top w:w="0" w:type="dxa"/>
            <w:left w:w="0" w:type="dxa"/>
            <w:bottom w:w="0" w:type="dxa"/>
            <w:right w:w="0" w:type="dxa"/>
          </w:tblCellMar>
        </w:tblPrEx>
        <w:trPr>
          <w:trHeight w:val="589" w:hRule="atLeast"/>
          <w:jc w:val="center"/>
        </w:trPr>
        <w:tc>
          <w:tcPr>
            <w:tcW w:w="128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p>
        </w:tc>
        <w:tc>
          <w:tcPr>
            <w:tcW w:w="4352"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val="en-US" w:eastAsia="zh-CN"/>
              </w:rPr>
            </w:pPr>
            <w:r>
              <w:rPr>
                <w:rFonts w:hint="eastAsia" w:ascii="宋体" w:hAnsi="宋体" w:cs="宋体"/>
                <w:b/>
                <w:bCs/>
                <w:lang w:val="en-US" w:eastAsia="zh-CN"/>
              </w:rPr>
              <w:t>支付信访投诉受理平台运行维护费</w:t>
            </w:r>
            <w:r>
              <w:rPr>
                <w:rFonts w:hint="eastAsia" w:ascii="宋体" w:hAnsi="宋体" w:eastAsia="宋体" w:cs="宋体"/>
                <w:b/>
                <w:bCs/>
                <w:lang w:val="en-US" w:eastAsia="zh-CN"/>
              </w:rPr>
              <w:t xml:space="preserve">   </w:t>
            </w:r>
          </w:p>
        </w:tc>
        <w:tc>
          <w:tcPr>
            <w:tcW w:w="4318"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cs="宋体"/>
                <w:b/>
                <w:bCs/>
                <w:lang w:val="en-US" w:eastAsia="zh-CN"/>
              </w:rPr>
              <w:t>支付信访投诉受理平台运行维护费</w:t>
            </w:r>
            <w:r>
              <w:rPr>
                <w:rFonts w:hint="eastAsia" w:ascii="宋体" w:hAnsi="宋体" w:eastAsia="宋体" w:cs="宋体"/>
                <w:b/>
                <w:bCs/>
                <w:lang w:val="en-US" w:eastAsia="zh-CN"/>
              </w:rPr>
              <w:t xml:space="preserve">  </w:t>
            </w:r>
          </w:p>
        </w:tc>
      </w:tr>
      <w:tr>
        <w:tblPrEx>
          <w:tblCellMar>
            <w:top w:w="0" w:type="dxa"/>
            <w:left w:w="0" w:type="dxa"/>
            <w:bottom w:w="0" w:type="dxa"/>
            <w:right w:w="0" w:type="dxa"/>
          </w:tblCellMar>
        </w:tblPrEx>
        <w:trPr>
          <w:trHeight w:val="790" w:hRule="atLeast"/>
          <w:jc w:val="center"/>
        </w:trPr>
        <w:tc>
          <w:tcPr>
            <w:tcW w:w="128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r>
              <w:rPr>
                <w:rFonts w:hint="eastAsia" w:ascii="宋体" w:hAnsi="宋体" w:eastAsia="宋体" w:cs="宋体"/>
                <w:b/>
                <w:bCs/>
              </w:rPr>
              <w:t>绩效指标完成情况</w:t>
            </w:r>
          </w:p>
        </w:tc>
        <w:tc>
          <w:tcPr>
            <w:tcW w:w="9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r>
              <w:rPr>
                <w:rFonts w:hint="eastAsia" w:ascii="宋体" w:hAnsi="宋体" w:eastAsia="宋体" w:cs="宋体"/>
                <w:b/>
                <w:bCs/>
              </w:rPr>
              <w:t>一级指标</w:t>
            </w:r>
          </w:p>
        </w:tc>
        <w:tc>
          <w:tcPr>
            <w:tcW w:w="13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r>
              <w:rPr>
                <w:rFonts w:hint="eastAsia" w:ascii="宋体" w:hAnsi="宋体" w:eastAsia="宋体" w:cs="宋体"/>
                <w:b/>
                <w:bCs/>
              </w:rPr>
              <w:t>二级指标</w:t>
            </w:r>
          </w:p>
        </w:tc>
        <w:tc>
          <w:tcPr>
            <w:tcW w:w="20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r>
              <w:rPr>
                <w:rFonts w:hint="eastAsia" w:ascii="宋体" w:hAnsi="宋体" w:eastAsia="宋体" w:cs="宋体"/>
                <w:b/>
                <w:bCs/>
              </w:rPr>
              <w:t>三级指标</w:t>
            </w:r>
          </w:p>
        </w:tc>
        <w:tc>
          <w:tcPr>
            <w:tcW w:w="22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eastAsia="宋体" w:cs="宋体"/>
                <w:b/>
                <w:bCs/>
              </w:rPr>
              <w:t>预期指标值</w:t>
            </w:r>
            <w:r>
              <w:rPr>
                <w:rFonts w:hint="eastAsia" w:ascii="宋体" w:hAnsi="宋体" w:eastAsia="宋体" w:cs="宋体"/>
                <w:b/>
                <w:bCs/>
                <w:lang w:eastAsia="zh-CN"/>
              </w:rPr>
              <w:t>（</w:t>
            </w:r>
            <w:r>
              <w:rPr>
                <w:rFonts w:hint="eastAsia" w:ascii="宋体" w:hAnsi="宋体" w:eastAsia="宋体" w:cs="宋体"/>
                <w:b/>
                <w:bCs/>
              </w:rPr>
              <w:t>包含数字及文字描述</w:t>
            </w:r>
            <w:r>
              <w:rPr>
                <w:rFonts w:hint="eastAsia" w:ascii="宋体" w:hAnsi="宋体" w:eastAsia="宋体" w:cs="宋体"/>
                <w:b/>
                <w:bCs/>
                <w:lang w:eastAsia="zh-CN"/>
              </w:rPr>
              <w:t>）</w:t>
            </w:r>
          </w:p>
        </w:tc>
        <w:tc>
          <w:tcPr>
            <w:tcW w:w="2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eastAsia="宋体" w:cs="宋体"/>
                <w:b/>
                <w:bCs/>
              </w:rPr>
              <w:t>实际完成指标值</w:t>
            </w:r>
            <w:r>
              <w:rPr>
                <w:rFonts w:hint="eastAsia" w:ascii="宋体" w:hAnsi="宋体" w:eastAsia="宋体" w:cs="宋体"/>
                <w:b/>
                <w:bCs/>
                <w:lang w:eastAsia="zh-CN"/>
              </w:rPr>
              <w:t>（</w:t>
            </w:r>
            <w:r>
              <w:rPr>
                <w:rFonts w:hint="eastAsia" w:ascii="宋体" w:hAnsi="宋体" w:eastAsia="宋体" w:cs="宋体"/>
                <w:b/>
                <w:bCs/>
              </w:rPr>
              <w:t>包含数字及文字描述</w:t>
            </w:r>
            <w:r>
              <w:rPr>
                <w:rFonts w:hint="eastAsia" w:ascii="宋体" w:hAnsi="宋体" w:eastAsia="宋体" w:cs="宋体"/>
                <w:b/>
                <w:bCs/>
                <w:lang w:eastAsia="zh-CN"/>
              </w:rPr>
              <w:t>）</w:t>
            </w:r>
          </w:p>
        </w:tc>
      </w:tr>
      <w:tr>
        <w:tblPrEx>
          <w:tblCellMar>
            <w:top w:w="0" w:type="dxa"/>
            <w:left w:w="0" w:type="dxa"/>
            <w:bottom w:w="0" w:type="dxa"/>
            <w:right w:w="0" w:type="dxa"/>
          </w:tblCellMar>
        </w:tblPrEx>
        <w:trPr>
          <w:trHeight w:val="717" w:hRule="atLeast"/>
          <w:jc w:val="center"/>
        </w:trPr>
        <w:tc>
          <w:tcPr>
            <w:tcW w:w="128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p>
        </w:tc>
        <w:tc>
          <w:tcPr>
            <w:tcW w:w="9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r>
              <w:rPr>
                <w:rFonts w:hint="eastAsia" w:ascii="宋体" w:hAnsi="宋体" w:eastAsia="宋体" w:cs="宋体"/>
                <w:b/>
                <w:bCs/>
              </w:rPr>
              <w:t>项目完成指标</w:t>
            </w:r>
          </w:p>
        </w:tc>
        <w:tc>
          <w:tcPr>
            <w:tcW w:w="13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eastAsia="宋体" w:cs="宋体"/>
                <w:b/>
                <w:bCs/>
                <w:lang w:eastAsia="zh-CN"/>
              </w:rPr>
              <w:t>数量指标</w:t>
            </w:r>
          </w:p>
        </w:tc>
        <w:tc>
          <w:tcPr>
            <w:tcW w:w="20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val="en-US" w:eastAsia="zh-CN"/>
              </w:rPr>
            </w:pPr>
            <w:r>
              <w:rPr>
                <w:rFonts w:hint="eastAsia" w:ascii="宋体" w:hAnsi="宋体" w:eastAsia="宋体" w:cs="宋体"/>
                <w:b/>
                <w:bCs/>
              </w:rPr>
              <w:t>信访投诉及全国信息系统运行</w:t>
            </w:r>
          </w:p>
        </w:tc>
        <w:tc>
          <w:tcPr>
            <w:tcW w:w="22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val="en-US" w:eastAsia="zh-CN"/>
              </w:rPr>
            </w:pPr>
            <w:r>
              <w:rPr>
                <w:rFonts w:hint="eastAsia" w:ascii="宋体" w:hAnsi="宋体" w:eastAsia="宋体" w:cs="宋体"/>
                <w:b/>
                <w:bCs/>
                <w:lang w:val="en-US" w:eastAsia="zh-CN"/>
              </w:rPr>
              <w:t>保障3个信访网络平台稳定高效运行</w:t>
            </w:r>
          </w:p>
        </w:tc>
        <w:tc>
          <w:tcPr>
            <w:tcW w:w="2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val="en-US" w:eastAsia="zh-CN"/>
              </w:rPr>
            </w:pPr>
            <w:r>
              <w:rPr>
                <w:rFonts w:hint="eastAsia" w:ascii="宋体" w:hAnsi="宋体" w:eastAsia="宋体" w:cs="宋体"/>
                <w:b/>
                <w:bCs/>
                <w:lang w:val="en-US" w:eastAsia="zh-CN"/>
              </w:rPr>
              <w:t>保障3个信访网络平台稳定高效运行</w:t>
            </w:r>
          </w:p>
        </w:tc>
      </w:tr>
      <w:tr>
        <w:tblPrEx>
          <w:tblCellMar>
            <w:top w:w="0" w:type="dxa"/>
            <w:left w:w="0" w:type="dxa"/>
            <w:bottom w:w="0" w:type="dxa"/>
            <w:right w:w="0" w:type="dxa"/>
          </w:tblCellMar>
        </w:tblPrEx>
        <w:trPr>
          <w:trHeight w:val="558" w:hRule="atLeast"/>
          <w:jc w:val="center"/>
        </w:trPr>
        <w:tc>
          <w:tcPr>
            <w:tcW w:w="128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p>
        </w:tc>
        <w:tc>
          <w:tcPr>
            <w:tcW w:w="9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r>
              <w:rPr>
                <w:rFonts w:hint="eastAsia" w:ascii="宋体" w:hAnsi="宋体" w:eastAsia="宋体" w:cs="宋体"/>
                <w:b/>
                <w:bCs/>
              </w:rPr>
              <w:t>项目完成指标</w:t>
            </w:r>
          </w:p>
        </w:tc>
        <w:tc>
          <w:tcPr>
            <w:tcW w:w="13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eastAsia="宋体" w:cs="宋体"/>
                <w:b/>
                <w:bCs/>
                <w:lang w:eastAsia="zh-CN"/>
              </w:rPr>
              <w:t>时效指标</w:t>
            </w:r>
          </w:p>
        </w:tc>
        <w:tc>
          <w:tcPr>
            <w:tcW w:w="20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cs="宋体"/>
                <w:b/>
                <w:bCs/>
                <w:lang w:eastAsia="zh-CN"/>
              </w:rPr>
              <w:t>使用时间</w:t>
            </w:r>
          </w:p>
        </w:tc>
        <w:tc>
          <w:tcPr>
            <w:tcW w:w="22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val="en-US" w:eastAsia="zh-CN"/>
              </w:rPr>
            </w:pPr>
            <w:r>
              <w:rPr>
                <w:rFonts w:hint="eastAsia" w:ascii="宋体" w:hAnsi="宋体" w:eastAsia="宋体" w:cs="宋体"/>
                <w:b/>
                <w:bCs/>
                <w:lang w:val="en-US" w:eastAsia="zh-CN"/>
              </w:rPr>
              <w:t>2020年12月</w:t>
            </w:r>
          </w:p>
        </w:tc>
        <w:tc>
          <w:tcPr>
            <w:tcW w:w="2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val="en-US" w:eastAsia="zh-CN"/>
              </w:rPr>
            </w:pPr>
            <w:r>
              <w:rPr>
                <w:rFonts w:hint="eastAsia" w:ascii="宋体" w:hAnsi="宋体" w:eastAsia="宋体" w:cs="宋体"/>
                <w:b/>
                <w:bCs/>
                <w:lang w:val="en-US" w:eastAsia="zh-CN"/>
              </w:rPr>
              <w:t>2020年12月</w:t>
            </w:r>
          </w:p>
        </w:tc>
      </w:tr>
      <w:tr>
        <w:tblPrEx>
          <w:tblCellMar>
            <w:top w:w="0" w:type="dxa"/>
            <w:left w:w="0" w:type="dxa"/>
            <w:bottom w:w="0" w:type="dxa"/>
            <w:right w:w="0" w:type="dxa"/>
          </w:tblCellMar>
        </w:tblPrEx>
        <w:trPr>
          <w:trHeight w:val="1077" w:hRule="atLeast"/>
          <w:jc w:val="center"/>
        </w:trPr>
        <w:tc>
          <w:tcPr>
            <w:tcW w:w="128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p>
        </w:tc>
        <w:tc>
          <w:tcPr>
            <w:tcW w:w="928" w:type="dxa"/>
            <w:tcBorders>
              <w:top w:val="single" w:color="auto" w:sz="4" w:space="0"/>
              <w:left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r>
              <w:rPr>
                <w:rFonts w:hint="eastAsia" w:ascii="宋体" w:hAnsi="宋体" w:eastAsia="宋体" w:cs="宋体"/>
                <w:b/>
                <w:bCs/>
              </w:rPr>
              <w:t>项目</w:t>
            </w:r>
            <w:r>
              <w:rPr>
                <w:rFonts w:hint="eastAsia" w:ascii="宋体" w:hAnsi="宋体" w:eastAsia="宋体" w:cs="宋体"/>
                <w:b/>
                <w:bCs/>
                <w:lang w:eastAsia="zh-CN"/>
              </w:rPr>
              <w:t>效益</w:t>
            </w:r>
            <w:r>
              <w:rPr>
                <w:rFonts w:hint="eastAsia" w:ascii="宋体" w:hAnsi="宋体" w:eastAsia="宋体" w:cs="宋体"/>
                <w:b/>
                <w:bCs/>
              </w:rPr>
              <w:t>指标</w:t>
            </w:r>
          </w:p>
        </w:tc>
        <w:tc>
          <w:tcPr>
            <w:tcW w:w="1341" w:type="dxa"/>
            <w:tcBorders>
              <w:top w:val="single" w:color="auto" w:sz="4" w:space="0"/>
              <w:left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eastAsia="宋体" w:cs="宋体"/>
                <w:b/>
                <w:bCs/>
                <w:lang w:eastAsia="zh-CN"/>
              </w:rPr>
              <w:t>可持续影响指标</w:t>
            </w:r>
          </w:p>
        </w:tc>
        <w:tc>
          <w:tcPr>
            <w:tcW w:w="20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eastAsia="宋体" w:cs="宋体"/>
                <w:b/>
                <w:bCs/>
                <w:lang w:eastAsia="zh-CN"/>
              </w:rPr>
              <w:t>平台使用</w:t>
            </w:r>
          </w:p>
        </w:tc>
        <w:tc>
          <w:tcPr>
            <w:tcW w:w="22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left"/>
              <w:rPr>
                <w:rFonts w:hint="eastAsia" w:ascii="宋体" w:hAnsi="宋体" w:eastAsia="宋体" w:cs="宋体"/>
                <w:b/>
                <w:bCs/>
                <w:lang w:eastAsia="zh-CN"/>
              </w:rPr>
            </w:pPr>
            <w:r>
              <w:rPr>
                <w:rFonts w:hint="eastAsia" w:ascii="宋体" w:hAnsi="宋体" w:eastAsia="宋体" w:cs="宋体"/>
                <w:b/>
                <w:bCs/>
                <w:lang w:eastAsia="zh-CN"/>
              </w:rPr>
              <w:t>全市各信访部门和全市信访各机构使用科学、高效</w:t>
            </w:r>
            <w:r>
              <w:rPr>
                <w:rFonts w:hint="eastAsia" w:ascii="宋体" w:hAnsi="宋体" w:cs="宋体"/>
                <w:b/>
                <w:bCs/>
                <w:lang w:eastAsia="zh-CN"/>
              </w:rPr>
              <w:t>；</w:t>
            </w:r>
            <w:r>
              <w:rPr>
                <w:rFonts w:hint="eastAsia" w:ascii="宋体" w:hAnsi="宋体" w:eastAsia="宋体" w:cs="宋体"/>
                <w:b/>
                <w:bCs/>
                <w:lang w:eastAsia="zh-CN"/>
              </w:rPr>
              <w:t>群众投诉使用便捷。</w:t>
            </w:r>
          </w:p>
        </w:tc>
        <w:tc>
          <w:tcPr>
            <w:tcW w:w="2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val="en-US" w:eastAsia="zh-CN"/>
              </w:rPr>
            </w:pPr>
            <w:r>
              <w:rPr>
                <w:rFonts w:hint="eastAsia" w:ascii="宋体" w:hAnsi="宋体" w:eastAsia="宋体" w:cs="宋体"/>
                <w:b/>
                <w:bCs/>
                <w:lang w:eastAsia="zh-CN"/>
              </w:rPr>
              <w:t>全市各信访部门和全市信访各机构使用科学、高效</w:t>
            </w:r>
            <w:r>
              <w:rPr>
                <w:rFonts w:hint="eastAsia" w:ascii="宋体" w:hAnsi="宋体" w:cs="宋体"/>
                <w:b/>
                <w:bCs/>
                <w:lang w:eastAsia="zh-CN"/>
              </w:rPr>
              <w:t>；</w:t>
            </w:r>
            <w:r>
              <w:rPr>
                <w:rFonts w:hint="eastAsia" w:ascii="宋体" w:hAnsi="宋体" w:eastAsia="宋体" w:cs="宋体"/>
                <w:b/>
                <w:bCs/>
                <w:lang w:eastAsia="zh-CN"/>
              </w:rPr>
              <w:t>群众投诉使用便捷。</w:t>
            </w:r>
          </w:p>
        </w:tc>
      </w:tr>
      <w:tr>
        <w:tblPrEx>
          <w:tblCellMar>
            <w:top w:w="0" w:type="dxa"/>
            <w:left w:w="0" w:type="dxa"/>
            <w:bottom w:w="0" w:type="dxa"/>
            <w:right w:w="0" w:type="dxa"/>
          </w:tblCellMar>
        </w:tblPrEx>
        <w:trPr>
          <w:trHeight w:val="825" w:hRule="atLeast"/>
          <w:jc w:val="center"/>
        </w:trPr>
        <w:tc>
          <w:tcPr>
            <w:tcW w:w="128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p>
        </w:tc>
        <w:tc>
          <w:tcPr>
            <w:tcW w:w="9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r>
              <w:rPr>
                <w:rFonts w:hint="eastAsia" w:ascii="宋体" w:hAnsi="宋体" w:eastAsia="宋体" w:cs="宋体"/>
                <w:b/>
                <w:bCs/>
                <w:lang w:eastAsia="zh-CN"/>
              </w:rPr>
              <w:t>满意度</w:t>
            </w:r>
            <w:r>
              <w:rPr>
                <w:rFonts w:hint="eastAsia" w:ascii="宋体" w:hAnsi="宋体" w:eastAsia="宋体" w:cs="宋体"/>
                <w:b/>
                <w:bCs/>
              </w:rPr>
              <w:t>指标</w:t>
            </w:r>
          </w:p>
        </w:tc>
        <w:tc>
          <w:tcPr>
            <w:tcW w:w="13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r>
              <w:rPr>
                <w:rFonts w:hint="eastAsia" w:ascii="宋体" w:hAnsi="宋体" w:eastAsia="宋体" w:cs="宋体"/>
                <w:b/>
                <w:bCs/>
                <w:lang w:eastAsia="zh-CN"/>
              </w:rPr>
              <w:t>满意度</w:t>
            </w:r>
            <w:r>
              <w:rPr>
                <w:rFonts w:hint="eastAsia" w:ascii="宋体" w:hAnsi="宋体" w:eastAsia="宋体" w:cs="宋体"/>
                <w:b/>
                <w:bCs/>
              </w:rPr>
              <w:t>指标</w:t>
            </w:r>
          </w:p>
        </w:tc>
        <w:tc>
          <w:tcPr>
            <w:tcW w:w="20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eastAsia="宋体" w:cs="宋体"/>
                <w:b/>
                <w:bCs/>
                <w:lang w:eastAsia="zh-CN"/>
              </w:rPr>
              <w:t>使用单位满意度</w:t>
            </w:r>
          </w:p>
        </w:tc>
        <w:tc>
          <w:tcPr>
            <w:tcW w:w="22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eastAsia="宋体" w:cs="宋体"/>
                <w:b/>
                <w:bCs/>
                <w:lang w:eastAsia="zh-CN"/>
              </w:rPr>
              <w:t>满意度≥</w:t>
            </w:r>
            <w:r>
              <w:rPr>
                <w:rFonts w:hint="eastAsia" w:ascii="宋体" w:hAnsi="宋体" w:cs="宋体"/>
                <w:b/>
                <w:bCs/>
                <w:lang w:val="en-US" w:eastAsia="zh-CN"/>
              </w:rPr>
              <w:t>100</w:t>
            </w:r>
            <w:r>
              <w:rPr>
                <w:rFonts w:hint="eastAsia" w:ascii="宋体" w:hAnsi="宋体" w:eastAsia="宋体" w:cs="宋体"/>
                <w:b/>
                <w:bCs/>
                <w:lang w:eastAsia="zh-CN"/>
              </w:rPr>
              <w:t>%</w:t>
            </w:r>
          </w:p>
        </w:tc>
        <w:tc>
          <w:tcPr>
            <w:tcW w:w="2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val="en-US" w:eastAsia="zh-CN"/>
              </w:rPr>
            </w:pPr>
            <w:r>
              <w:rPr>
                <w:rFonts w:hint="eastAsia" w:ascii="宋体" w:hAnsi="宋体" w:eastAsia="宋体" w:cs="宋体"/>
                <w:b/>
                <w:bCs/>
                <w:lang w:val="en-US" w:eastAsia="zh-CN"/>
              </w:rPr>
              <w:t>100%</w:t>
            </w:r>
          </w:p>
        </w:tc>
      </w:tr>
    </w:tbl>
    <w:p>
      <w:pPr>
        <w:pageBreakBefore w:val="0"/>
        <w:widowControl/>
        <w:numPr>
          <w:ilvl w:val="0"/>
          <w:numId w:val="2"/>
        </w:numPr>
        <w:kinsoku/>
        <w:wordWrap/>
        <w:overflowPunct/>
        <w:topLinePunct w:val="0"/>
        <w:bidi w:val="0"/>
        <w:spacing w:line="576" w:lineRule="exact"/>
        <w:ind w:left="0" w:leftChars="0" w:firstLine="643" w:firstLineChars="200"/>
        <w:jc w:val="both"/>
        <w:textAlignment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法律顾问</w:t>
      </w:r>
      <w:r>
        <w:rPr>
          <w:rFonts w:hint="eastAsia" w:ascii="仿宋_GB2312" w:hAnsi="仿宋_GB2312" w:eastAsia="仿宋_GB2312" w:cs="仿宋_GB2312"/>
          <w:b/>
          <w:bCs/>
          <w:sz w:val="32"/>
          <w:szCs w:val="32"/>
        </w:rPr>
        <w:t>项目绩效目标完成情况综述</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项目全年预算数</w:t>
      </w:r>
      <w:r>
        <w:rPr>
          <w:rFonts w:hint="eastAsia" w:ascii="仿宋_GB2312" w:hAnsi="仿宋_GB2312" w:eastAsia="仿宋_GB2312" w:cs="仿宋_GB2312"/>
          <w:b/>
          <w:bCs/>
          <w:sz w:val="32"/>
          <w:szCs w:val="32"/>
          <w:lang w:val="en-US" w:eastAsia="zh-CN"/>
        </w:rPr>
        <w:t>2.70</w:t>
      </w:r>
      <w:r>
        <w:rPr>
          <w:rFonts w:hint="eastAsia" w:ascii="仿宋_GB2312" w:hAnsi="仿宋_GB2312" w:eastAsia="仿宋_GB2312" w:cs="仿宋_GB2312"/>
          <w:b/>
          <w:bCs/>
          <w:sz w:val="32"/>
          <w:szCs w:val="32"/>
        </w:rPr>
        <w:t>万元，执行数为</w:t>
      </w:r>
      <w:r>
        <w:rPr>
          <w:rFonts w:hint="eastAsia" w:ascii="仿宋_GB2312" w:hAnsi="仿宋_GB2312" w:eastAsia="仿宋_GB2312" w:cs="仿宋_GB2312"/>
          <w:b/>
          <w:bCs/>
          <w:sz w:val="32"/>
          <w:szCs w:val="32"/>
          <w:lang w:val="en-US" w:eastAsia="zh-CN"/>
        </w:rPr>
        <w:t>2.70</w:t>
      </w:r>
      <w:r>
        <w:rPr>
          <w:rFonts w:hint="eastAsia" w:ascii="仿宋_GB2312" w:hAnsi="仿宋_GB2312" w:eastAsia="仿宋_GB2312" w:cs="仿宋_GB2312"/>
          <w:b/>
          <w:bCs/>
          <w:sz w:val="32"/>
          <w:szCs w:val="32"/>
        </w:rPr>
        <w:t>万元，完成预算的</w:t>
      </w:r>
      <w:r>
        <w:rPr>
          <w:rFonts w:hint="eastAsia" w:ascii="仿宋_GB2312" w:hAnsi="仿宋_GB2312" w:eastAsia="仿宋_GB2312" w:cs="仿宋_GB2312"/>
          <w:b/>
          <w:bCs/>
          <w:sz w:val="32"/>
          <w:szCs w:val="32"/>
          <w:lang w:val="en-US" w:eastAsia="zh-CN"/>
        </w:rPr>
        <w:t>100</w:t>
      </w:r>
      <w:r>
        <w:rPr>
          <w:rFonts w:hint="eastAsia" w:ascii="仿宋_GB2312" w:hAnsi="仿宋_GB2312" w:eastAsia="仿宋_GB2312" w:cs="仿宋_GB2312"/>
          <w:b/>
          <w:bCs/>
          <w:sz w:val="32"/>
          <w:szCs w:val="32"/>
        </w:rPr>
        <w:t>%。通过项目实施，</w:t>
      </w:r>
      <w:r>
        <w:rPr>
          <w:rFonts w:hint="eastAsia" w:ascii="仿宋_GB2312" w:hAnsi="仿宋_GB2312" w:eastAsia="仿宋_GB2312" w:cs="仿宋_GB2312"/>
          <w:b/>
          <w:bCs/>
          <w:sz w:val="32"/>
          <w:szCs w:val="32"/>
          <w:lang w:eastAsia="zh-CN"/>
        </w:rPr>
        <w:t>为涉法涉诉的信访群众提供法律咨询和引导，将司法服务第三方纳入信访接待服务中，达到了涉法涉诉信访引入司法途径解决。发现主要问题：通过法律引导和服务部分群众依然希望通过信访解决问题。下一步改进措施：加强诉访分离的宣传和讲解。</w:t>
      </w:r>
    </w:p>
    <w:p>
      <w:pPr>
        <w:pStyle w:val="2"/>
        <w:rPr>
          <w:rFonts w:hint="eastAsia" w:ascii="仿宋_GB2312" w:hAnsi="仿宋_GB2312" w:eastAsia="仿宋_GB2312" w:cs="仿宋_GB2312"/>
          <w:b/>
          <w:bCs/>
          <w:sz w:val="32"/>
          <w:szCs w:val="32"/>
          <w:lang w:eastAsia="zh-CN"/>
        </w:rPr>
      </w:pPr>
    </w:p>
    <w:p>
      <w:pPr>
        <w:pStyle w:val="2"/>
        <w:rPr>
          <w:rFonts w:hint="eastAsia" w:ascii="仿宋_GB2312" w:hAnsi="仿宋_GB2312" w:eastAsia="仿宋_GB2312" w:cs="仿宋_GB2312"/>
          <w:b/>
          <w:bCs/>
          <w:sz w:val="32"/>
          <w:szCs w:val="32"/>
          <w:lang w:eastAsia="zh-CN"/>
        </w:rPr>
      </w:pPr>
    </w:p>
    <w:p>
      <w:pPr>
        <w:pStyle w:val="2"/>
        <w:rPr>
          <w:rFonts w:hint="eastAsia" w:ascii="仿宋_GB2312" w:hAnsi="仿宋_GB2312" w:eastAsia="仿宋_GB2312" w:cs="仿宋_GB2312"/>
          <w:b/>
          <w:bCs/>
          <w:sz w:val="32"/>
          <w:szCs w:val="32"/>
          <w:lang w:eastAsia="zh-CN"/>
        </w:rPr>
      </w:pPr>
    </w:p>
    <w:p>
      <w:pPr>
        <w:pStyle w:val="2"/>
        <w:rPr>
          <w:rFonts w:hint="eastAsia" w:ascii="仿宋_GB2312" w:hAnsi="仿宋_GB2312" w:eastAsia="仿宋_GB2312" w:cs="仿宋_GB2312"/>
          <w:b/>
          <w:bCs/>
          <w:sz w:val="32"/>
          <w:szCs w:val="32"/>
          <w:lang w:eastAsia="zh-CN"/>
        </w:rPr>
      </w:pPr>
    </w:p>
    <w:p>
      <w:pPr>
        <w:pStyle w:val="2"/>
        <w:rPr>
          <w:rFonts w:hint="eastAsia" w:ascii="仿宋_GB2312" w:hAnsi="仿宋_GB2312" w:eastAsia="仿宋_GB2312" w:cs="仿宋_GB2312"/>
          <w:b/>
          <w:bCs/>
          <w:sz w:val="32"/>
          <w:szCs w:val="32"/>
          <w:lang w:eastAsia="zh-CN"/>
        </w:rPr>
      </w:pPr>
    </w:p>
    <w:p>
      <w:pPr>
        <w:pStyle w:val="2"/>
        <w:rPr>
          <w:rFonts w:hint="eastAsia" w:ascii="仿宋_GB2312" w:hAnsi="仿宋_GB2312" w:eastAsia="仿宋_GB2312" w:cs="仿宋_GB2312"/>
          <w:b/>
          <w:bCs/>
          <w:sz w:val="32"/>
          <w:szCs w:val="32"/>
          <w:lang w:eastAsia="zh-CN"/>
        </w:rPr>
      </w:pPr>
    </w:p>
    <w:p>
      <w:pPr>
        <w:pStyle w:val="2"/>
        <w:rPr>
          <w:rFonts w:hint="eastAsia" w:ascii="仿宋_GB2312" w:hAnsi="仿宋_GB2312" w:eastAsia="仿宋_GB2312" w:cs="仿宋_GB2312"/>
          <w:b/>
          <w:bCs/>
          <w:sz w:val="32"/>
          <w:szCs w:val="32"/>
          <w:lang w:eastAsia="zh-CN"/>
        </w:rPr>
      </w:pPr>
    </w:p>
    <w:p>
      <w:pPr>
        <w:pStyle w:val="2"/>
        <w:rPr>
          <w:rFonts w:hint="eastAsia" w:ascii="仿宋_GB2312" w:hAnsi="仿宋_GB2312" w:eastAsia="仿宋_GB2312" w:cs="仿宋_GB2312"/>
          <w:b/>
          <w:bCs/>
          <w:sz w:val="32"/>
          <w:szCs w:val="32"/>
          <w:lang w:eastAsia="zh-CN"/>
        </w:rPr>
      </w:pPr>
    </w:p>
    <w:p>
      <w:pPr>
        <w:pStyle w:val="2"/>
        <w:rPr>
          <w:rFonts w:hint="eastAsia" w:ascii="仿宋_GB2312" w:hAnsi="仿宋_GB2312" w:eastAsia="仿宋_GB2312" w:cs="仿宋_GB2312"/>
          <w:b/>
          <w:bCs/>
          <w:sz w:val="32"/>
          <w:szCs w:val="32"/>
          <w:lang w:eastAsia="zh-CN"/>
        </w:rPr>
      </w:pPr>
    </w:p>
    <w:p>
      <w:pPr>
        <w:pStyle w:val="2"/>
        <w:rPr>
          <w:rFonts w:hint="eastAsia" w:ascii="仿宋_GB2312" w:hAnsi="仿宋_GB2312" w:eastAsia="仿宋_GB2312" w:cs="仿宋_GB2312"/>
          <w:b/>
          <w:bCs/>
          <w:sz w:val="32"/>
          <w:szCs w:val="32"/>
          <w:lang w:eastAsia="zh-CN"/>
        </w:rPr>
      </w:pPr>
    </w:p>
    <w:p>
      <w:pPr>
        <w:pStyle w:val="2"/>
        <w:rPr>
          <w:rFonts w:hint="eastAsia" w:ascii="仿宋_GB2312" w:hAnsi="仿宋_GB2312" w:eastAsia="仿宋_GB2312" w:cs="仿宋_GB2312"/>
          <w:b/>
          <w:bCs/>
          <w:sz w:val="32"/>
          <w:szCs w:val="32"/>
          <w:lang w:eastAsia="zh-CN"/>
        </w:rPr>
      </w:pPr>
    </w:p>
    <w:p>
      <w:pPr>
        <w:pStyle w:val="2"/>
        <w:rPr>
          <w:rFonts w:hint="eastAsia" w:ascii="仿宋_GB2312" w:hAnsi="仿宋_GB2312" w:eastAsia="仿宋_GB2312" w:cs="仿宋_GB2312"/>
          <w:b/>
          <w:bCs/>
          <w:sz w:val="32"/>
          <w:szCs w:val="32"/>
          <w:lang w:eastAsia="zh-CN"/>
        </w:rPr>
      </w:pPr>
    </w:p>
    <w:p>
      <w:pPr>
        <w:pStyle w:val="2"/>
        <w:rPr>
          <w:rFonts w:hint="eastAsia"/>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color w:val="000000"/>
          <w:kern w:val="0"/>
          <w:sz w:val="44"/>
          <w:szCs w:val="44"/>
        </w:rPr>
        <w:t>项目绩效目标完成情况表</w:t>
      </w:r>
      <w:r>
        <w:rPr>
          <w:rFonts w:hint="eastAsia" w:ascii="方正小标宋简体" w:hAnsi="方正小标宋简体" w:eastAsia="方正小标宋简体" w:cs="方正小标宋简体"/>
          <w:b/>
          <w:bCs/>
          <w:color w:val="000000"/>
          <w:kern w:val="0"/>
          <w:sz w:val="44"/>
          <w:szCs w:val="44"/>
        </w:rPr>
        <w:br w:type="textWrapping"/>
      </w:r>
      <w:r>
        <w:rPr>
          <w:rFonts w:hint="eastAsia" w:ascii="方正小标宋简体" w:hAnsi="方正小标宋简体" w:eastAsia="方正小标宋简体" w:cs="方正小标宋简体"/>
          <w:b/>
          <w:bCs/>
          <w:color w:val="000000"/>
          <w:kern w:val="0"/>
          <w:sz w:val="44"/>
          <w:szCs w:val="44"/>
        </w:rPr>
        <w:t>(20</w:t>
      </w:r>
      <w:r>
        <w:rPr>
          <w:rFonts w:hint="eastAsia" w:ascii="方正小标宋简体" w:hAnsi="方正小标宋简体" w:eastAsia="方正小标宋简体" w:cs="方正小标宋简体"/>
          <w:b/>
          <w:bCs/>
          <w:color w:val="000000"/>
          <w:kern w:val="0"/>
          <w:sz w:val="44"/>
          <w:szCs w:val="44"/>
          <w:lang w:val="en-US" w:eastAsia="zh-CN"/>
        </w:rPr>
        <w:t>20</w:t>
      </w:r>
      <w:r>
        <w:rPr>
          <w:rFonts w:hint="eastAsia" w:ascii="方正小标宋简体" w:hAnsi="方正小标宋简体" w:eastAsia="方正小标宋简体" w:cs="方正小标宋简体"/>
          <w:b/>
          <w:bCs/>
          <w:color w:val="000000"/>
          <w:kern w:val="0"/>
          <w:sz w:val="44"/>
          <w:szCs w:val="44"/>
        </w:rPr>
        <w:t>年度</w:t>
      </w:r>
      <w:r>
        <w:rPr>
          <w:rFonts w:hint="eastAsia" w:ascii="方正小标宋简体" w:hAnsi="方正小标宋简体" w:eastAsia="方正小标宋简体" w:cs="方正小标宋简体"/>
          <w:b/>
          <w:bCs/>
          <w:color w:val="000000"/>
          <w:kern w:val="0"/>
          <w:sz w:val="44"/>
          <w:szCs w:val="44"/>
          <w:highlight w:val="none"/>
          <w:lang w:eastAsia="zh-CN"/>
        </w:rPr>
        <w:t>）</w:t>
      </w:r>
    </w:p>
    <w:tbl>
      <w:tblPr>
        <w:tblStyle w:val="12"/>
        <w:tblpPr w:leftFromText="180" w:rightFromText="180" w:vertAnchor="text" w:horzAnchor="page" w:tblpXSpec="center" w:tblpY="423"/>
        <w:tblOverlap w:val="never"/>
        <w:tblW w:w="9959" w:type="dxa"/>
        <w:jc w:val="center"/>
        <w:tblLayout w:type="fixed"/>
        <w:tblCellMar>
          <w:top w:w="0" w:type="dxa"/>
          <w:left w:w="0" w:type="dxa"/>
          <w:bottom w:w="0" w:type="dxa"/>
          <w:right w:w="0" w:type="dxa"/>
        </w:tblCellMar>
      </w:tblPr>
      <w:tblGrid>
        <w:gridCol w:w="1289"/>
        <w:gridCol w:w="928"/>
        <w:gridCol w:w="1341"/>
        <w:gridCol w:w="2083"/>
        <w:gridCol w:w="2230"/>
        <w:gridCol w:w="2088"/>
      </w:tblGrid>
      <w:tr>
        <w:tblPrEx>
          <w:tblCellMar>
            <w:top w:w="0" w:type="dxa"/>
            <w:left w:w="0" w:type="dxa"/>
            <w:bottom w:w="0" w:type="dxa"/>
            <w:right w:w="0" w:type="dxa"/>
          </w:tblCellMar>
        </w:tblPrEx>
        <w:trPr>
          <w:trHeight w:val="482" w:hRule="atLeast"/>
          <w:jc w:val="center"/>
        </w:trPr>
        <w:tc>
          <w:tcPr>
            <w:tcW w:w="3558"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6401"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法律顾问费</w:t>
            </w:r>
          </w:p>
        </w:tc>
      </w:tr>
      <w:tr>
        <w:tblPrEx>
          <w:tblCellMar>
            <w:top w:w="0" w:type="dxa"/>
            <w:left w:w="0" w:type="dxa"/>
            <w:bottom w:w="0" w:type="dxa"/>
            <w:right w:w="0" w:type="dxa"/>
          </w:tblCellMar>
        </w:tblPrEx>
        <w:trPr>
          <w:trHeight w:val="482" w:hRule="atLeast"/>
          <w:jc w:val="center"/>
        </w:trPr>
        <w:tc>
          <w:tcPr>
            <w:tcW w:w="3558"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预算单位</w:t>
            </w:r>
          </w:p>
        </w:tc>
        <w:tc>
          <w:tcPr>
            <w:tcW w:w="6401"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中共广元市委群众工作局</w:t>
            </w:r>
          </w:p>
        </w:tc>
      </w:tr>
      <w:tr>
        <w:tblPrEx>
          <w:tblCellMar>
            <w:top w:w="0" w:type="dxa"/>
            <w:left w:w="0" w:type="dxa"/>
            <w:bottom w:w="0" w:type="dxa"/>
            <w:right w:w="0" w:type="dxa"/>
          </w:tblCellMar>
        </w:tblPrEx>
        <w:trPr>
          <w:trHeight w:val="482" w:hRule="atLeast"/>
          <w:jc w:val="center"/>
        </w:trPr>
        <w:tc>
          <w:tcPr>
            <w:tcW w:w="128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eastAsia="zh-CN"/>
              </w:rPr>
            </w:pPr>
            <w:r>
              <w:rPr>
                <w:rFonts w:hint="eastAsia" w:ascii="宋体" w:hAnsi="宋体" w:eastAsia="宋体" w:cs="宋体"/>
                <w:b/>
                <w:bCs/>
              </w:rPr>
              <w:t>预算执行情况</w:t>
            </w:r>
            <w:r>
              <w:rPr>
                <w:rFonts w:hint="eastAsia" w:ascii="宋体" w:hAnsi="宋体" w:eastAsia="宋体" w:cs="宋体"/>
                <w:b/>
                <w:bCs/>
                <w:lang w:eastAsia="zh-CN"/>
              </w:rPr>
              <w:t>（</w:t>
            </w:r>
            <w:r>
              <w:rPr>
                <w:rFonts w:hint="eastAsia" w:ascii="宋体" w:hAnsi="宋体" w:eastAsia="宋体" w:cs="宋体"/>
                <w:b/>
                <w:bCs/>
              </w:rPr>
              <w:t>万元</w:t>
            </w:r>
            <w:r>
              <w:rPr>
                <w:rFonts w:hint="eastAsia" w:ascii="宋体" w:hAnsi="宋体" w:eastAsia="宋体" w:cs="宋体"/>
                <w:b/>
                <w:bCs/>
                <w:lang w:eastAsia="zh-CN"/>
              </w:rPr>
              <w:t>）</w:t>
            </w:r>
          </w:p>
        </w:tc>
        <w:tc>
          <w:tcPr>
            <w:tcW w:w="2269"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eastAsia="zh-CN"/>
              </w:rPr>
            </w:pPr>
            <w:r>
              <w:rPr>
                <w:rFonts w:hint="eastAsia" w:ascii="宋体" w:hAnsi="宋体" w:eastAsia="宋体" w:cs="宋体"/>
                <w:b/>
                <w:bCs/>
              </w:rPr>
              <w:t>预算数</w:t>
            </w:r>
            <w:r>
              <w:rPr>
                <w:rFonts w:hint="eastAsia" w:ascii="宋体" w:hAnsi="宋体" w:eastAsia="宋体" w:cs="宋体"/>
                <w:b/>
                <w:bCs/>
                <w:lang w:eastAsia="zh-CN"/>
              </w:rPr>
              <w:t>：</w:t>
            </w:r>
          </w:p>
        </w:tc>
        <w:tc>
          <w:tcPr>
            <w:tcW w:w="20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val="en-US" w:eastAsia="zh-CN"/>
              </w:rPr>
            </w:pPr>
            <w:r>
              <w:rPr>
                <w:rFonts w:hint="eastAsia" w:ascii="宋体" w:hAnsi="宋体" w:cs="宋体"/>
                <w:b/>
                <w:bCs/>
                <w:lang w:val="en-US" w:eastAsia="zh-CN"/>
              </w:rPr>
              <w:t>2.70</w:t>
            </w:r>
            <w:r>
              <w:rPr>
                <w:rFonts w:hint="eastAsia" w:ascii="宋体" w:hAnsi="宋体" w:eastAsia="宋体" w:cs="宋体"/>
                <w:b/>
                <w:bCs/>
                <w:lang w:val="en-US" w:eastAsia="zh-CN"/>
              </w:rPr>
              <w:t>万</w:t>
            </w:r>
          </w:p>
        </w:tc>
        <w:tc>
          <w:tcPr>
            <w:tcW w:w="22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eastAsia="zh-CN"/>
              </w:rPr>
            </w:pPr>
            <w:r>
              <w:rPr>
                <w:rFonts w:hint="eastAsia" w:ascii="宋体" w:hAnsi="宋体" w:eastAsia="宋体" w:cs="宋体"/>
                <w:b/>
                <w:bCs/>
              </w:rPr>
              <w:t>执行数</w:t>
            </w:r>
            <w:r>
              <w:rPr>
                <w:rFonts w:hint="eastAsia" w:ascii="宋体" w:hAnsi="宋体" w:eastAsia="宋体" w:cs="宋体"/>
                <w:b/>
                <w:bCs/>
                <w:lang w:eastAsia="zh-CN"/>
              </w:rPr>
              <w:t>：</w:t>
            </w:r>
          </w:p>
        </w:tc>
        <w:tc>
          <w:tcPr>
            <w:tcW w:w="2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val="en-US" w:eastAsia="zh-CN"/>
              </w:rPr>
            </w:pPr>
            <w:r>
              <w:rPr>
                <w:rFonts w:hint="eastAsia" w:ascii="宋体" w:hAnsi="宋体" w:cs="宋体"/>
                <w:b/>
                <w:bCs/>
                <w:lang w:val="en-US" w:eastAsia="zh-CN"/>
              </w:rPr>
              <w:t>2.70</w:t>
            </w:r>
            <w:r>
              <w:rPr>
                <w:rFonts w:hint="eastAsia" w:ascii="宋体" w:hAnsi="宋体" w:eastAsia="宋体" w:cs="宋体"/>
                <w:b/>
                <w:bCs/>
                <w:lang w:val="en-US" w:eastAsia="zh-CN"/>
              </w:rPr>
              <w:t>万</w:t>
            </w:r>
          </w:p>
        </w:tc>
      </w:tr>
      <w:tr>
        <w:tblPrEx>
          <w:tblCellMar>
            <w:top w:w="0" w:type="dxa"/>
            <w:left w:w="0" w:type="dxa"/>
            <w:bottom w:w="0" w:type="dxa"/>
            <w:right w:w="0" w:type="dxa"/>
          </w:tblCellMar>
        </w:tblPrEx>
        <w:trPr>
          <w:trHeight w:val="482" w:hRule="atLeast"/>
          <w:jc w:val="center"/>
        </w:trPr>
        <w:tc>
          <w:tcPr>
            <w:tcW w:w="128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rPr>
            </w:pPr>
          </w:p>
        </w:tc>
        <w:tc>
          <w:tcPr>
            <w:tcW w:w="2269"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eastAsia="zh-CN"/>
              </w:rPr>
            </w:pPr>
            <w:r>
              <w:rPr>
                <w:rFonts w:hint="eastAsia" w:ascii="宋体" w:hAnsi="宋体" w:eastAsia="宋体" w:cs="宋体"/>
                <w:b/>
                <w:bCs/>
              </w:rPr>
              <w:t>其中</w:t>
            </w:r>
            <w:r>
              <w:rPr>
                <w:rFonts w:hint="eastAsia" w:ascii="宋体" w:hAnsi="宋体" w:eastAsia="宋体" w:cs="宋体"/>
                <w:b/>
                <w:bCs/>
                <w:lang w:eastAsia="zh-CN"/>
              </w:rPr>
              <w:t>－</w:t>
            </w:r>
            <w:r>
              <w:rPr>
                <w:rFonts w:hint="eastAsia" w:ascii="宋体" w:hAnsi="宋体" w:eastAsia="宋体" w:cs="宋体"/>
                <w:b/>
                <w:bCs/>
              </w:rPr>
              <w:t>财政拨款</w:t>
            </w:r>
            <w:r>
              <w:rPr>
                <w:rFonts w:hint="eastAsia" w:ascii="宋体" w:hAnsi="宋体" w:eastAsia="宋体" w:cs="宋体"/>
                <w:b/>
                <w:bCs/>
                <w:lang w:eastAsia="zh-CN"/>
              </w:rPr>
              <w:t>：</w:t>
            </w:r>
          </w:p>
        </w:tc>
        <w:tc>
          <w:tcPr>
            <w:tcW w:w="20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val="en-US" w:eastAsia="zh-CN"/>
              </w:rPr>
            </w:pPr>
            <w:r>
              <w:rPr>
                <w:rFonts w:hint="eastAsia" w:ascii="宋体" w:hAnsi="宋体" w:cs="宋体"/>
                <w:b/>
                <w:bCs/>
                <w:lang w:val="en-US" w:eastAsia="zh-CN"/>
              </w:rPr>
              <w:t>2.70</w:t>
            </w:r>
            <w:r>
              <w:rPr>
                <w:rFonts w:hint="eastAsia" w:ascii="宋体" w:hAnsi="宋体" w:eastAsia="宋体" w:cs="宋体"/>
                <w:b/>
                <w:bCs/>
                <w:lang w:val="en-US" w:eastAsia="zh-CN"/>
              </w:rPr>
              <w:t>万</w:t>
            </w:r>
          </w:p>
        </w:tc>
        <w:tc>
          <w:tcPr>
            <w:tcW w:w="22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eastAsia="zh-CN"/>
              </w:rPr>
            </w:pPr>
            <w:r>
              <w:rPr>
                <w:rFonts w:hint="eastAsia" w:ascii="宋体" w:hAnsi="宋体" w:eastAsia="宋体" w:cs="宋体"/>
                <w:b/>
                <w:bCs/>
              </w:rPr>
              <w:t>其中</w:t>
            </w:r>
            <w:r>
              <w:rPr>
                <w:rFonts w:hint="eastAsia" w:ascii="宋体" w:hAnsi="宋体" w:eastAsia="宋体" w:cs="宋体"/>
                <w:b/>
                <w:bCs/>
                <w:lang w:eastAsia="zh-CN"/>
              </w:rPr>
              <w:t>－</w:t>
            </w:r>
            <w:r>
              <w:rPr>
                <w:rFonts w:hint="eastAsia" w:ascii="宋体" w:hAnsi="宋体" w:eastAsia="宋体" w:cs="宋体"/>
                <w:b/>
                <w:bCs/>
              </w:rPr>
              <w:t>财政拨款</w:t>
            </w:r>
            <w:r>
              <w:rPr>
                <w:rFonts w:hint="eastAsia" w:ascii="宋体" w:hAnsi="宋体" w:eastAsia="宋体" w:cs="宋体"/>
                <w:b/>
                <w:bCs/>
                <w:lang w:eastAsia="zh-CN"/>
              </w:rPr>
              <w:t>：</w:t>
            </w:r>
          </w:p>
        </w:tc>
        <w:tc>
          <w:tcPr>
            <w:tcW w:w="2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val="en-US" w:eastAsia="zh-CN"/>
              </w:rPr>
            </w:pPr>
            <w:r>
              <w:rPr>
                <w:rFonts w:hint="eastAsia" w:ascii="宋体" w:hAnsi="宋体" w:cs="宋体"/>
                <w:b/>
                <w:bCs/>
                <w:lang w:val="en-US" w:eastAsia="zh-CN"/>
              </w:rPr>
              <w:t>2.70</w:t>
            </w:r>
            <w:r>
              <w:rPr>
                <w:rFonts w:hint="eastAsia" w:ascii="宋体" w:hAnsi="宋体" w:eastAsia="宋体" w:cs="宋体"/>
                <w:b/>
                <w:bCs/>
                <w:lang w:val="en-US" w:eastAsia="zh-CN"/>
              </w:rPr>
              <w:t>万</w:t>
            </w:r>
          </w:p>
        </w:tc>
      </w:tr>
      <w:tr>
        <w:tblPrEx>
          <w:tblCellMar>
            <w:top w:w="0" w:type="dxa"/>
            <w:left w:w="0" w:type="dxa"/>
            <w:bottom w:w="0" w:type="dxa"/>
            <w:right w:w="0" w:type="dxa"/>
          </w:tblCellMar>
        </w:tblPrEx>
        <w:trPr>
          <w:trHeight w:val="446" w:hRule="atLeast"/>
          <w:jc w:val="center"/>
        </w:trPr>
        <w:tc>
          <w:tcPr>
            <w:tcW w:w="128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rPr>
            </w:pPr>
          </w:p>
        </w:tc>
        <w:tc>
          <w:tcPr>
            <w:tcW w:w="2269"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eastAsia="zh-CN"/>
              </w:rPr>
            </w:pPr>
            <w:r>
              <w:rPr>
                <w:rFonts w:hint="eastAsia" w:ascii="宋体" w:hAnsi="宋体" w:eastAsia="宋体" w:cs="宋体"/>
                <w:b/>
                <w:bCs/>
              </w:rPr>
              <w:t>其它资金</w:t>
            </w:r>
            <w:r>
              <w:rPr>
                <w:rFonts w:hint="eastAsia" w:ascii="宋体" w:hAnsi="宋体" w:eastAsia="宋体" w:cs="宋体"/>
                <w:b/>
                <w:bCs/>
                <w:lang w:eastAsia="zh-CN"/>
              </w:rPr>
              <w:t>：</w:t>
            </w:r>
          </w:p>
        </w:tc>
        <w:tc>
          <w:tcPr>
            <w:tcW w:w="20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eastAsia="zh-CN"/>
              </w:rPr>
            </w:pPr>
            <w:r>
              <w:rPr>
                <w:rFonts w:hint="eastAsia" w:ascii="宋体" w:hAnsi="宋体" w:eastAsia="宋体" w:cs="宋体"/>
                <w:b/>
                <w:bCs/>
                <w:lang w:eastAsia="zh-CN"/>
              </w:rPr>
              <w:t>无</w:t>
            </w:r>
          </w:p>
        </w:tc>
        <w:tc>
          <w:tcPr>
            <w:tcW w:w="22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eastAsia="zh-CN"/>
              </w:rPr>
            </w:pPr>
            <w:r>
              <w:rPr>
                <w:rFonts w:hint="eastAsia" w:ascii="宋体" w:hAnsi="宋体" w:eastAsia="宋体" w:cs="宋体"/>
                <w:b/>
                <w:bCs/>
              </w:rPr>
              <w:t>其它资金</w:t>
            </w:r>
            <w:r>
              <w:rPr>
                <w:rFonts w:hint="eastAsia" w:ascii="宋体" w:hAnsi="宋体" w:eastAsia="宋体" w:cs="宋体"/>
                <w:b/>
                <w:bCs/>
                <w:lang w:eastAsia="zh-CN"/>
              </w:rPr>
              <w:t>：</w:t>
            </w:r>
          </w:p>
        </w:tc>
        <w:tc>
          <w:tcPr>
            <w:tcW w:w="2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eastAsia="zh-CN"/>
              </w:rPr>
            </w:pPr>
            <w:r>
              <w:rPr>
                <w:rFonts w:hint="eastAsia" w:ascii="宋体" w:hAnsi="宋体" w:eastAsia="宋体" w:cs="宋体"/>
                <w:b/>
                <w:bCs/>
                <w:lang w:eastAsia="zh-CN"/>
              </w:rPr>
              <w:t>无</w:t>
            </w:r>
          </w:p>
        </w:tc>
      </w:tr>
      <w:tr>
        <w:tblPrEx>
          <w:tblCellMar>
            <w:top w:w="0" w:type="dxa"/>
            <w:left w:w="0" w:type="dxa"/>
            <w:bottom w:w="0" w:type="dxa"/>
            <w:right w:w="0" w:type="dxa"/>
          </w:tblCellMar>
        </w:tblPrEx>
        <w:trPr>
          <w:trHeight w:val="482" w:hRule="atLeast"/>
          <w:jc w:val="center"/>
        </w:trPr>
        <w:tc>
          <w:tcPr>
            <w:tcW w:w="128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r>
              <w:rPr>
                <w:rFonts w:hint="eastAsia" w:ascii="宋体" w:hAnsi="宋体" w:eastAsia="宋体" w:cs="宋体"/>
                <w:b/>
                <w:bCs/>
              </w:rPr>
              <w:t>年度目标完成情况</w:t>
            </w:r>
          </w:p>
        </w:tc>
        <w:tc>
          <w:tcPr>
            <w:tcW w:w="4352"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rPr>
            </w:pPr>
            <w:r>
              <w:rPr>
                <w:rFonts w:hint="eastAsia" w:ascii="宋体" w:hAnsi="宋体" w:eastAsia="宋体" w:cs="宋体"/>
                <w:b/>
                <w:bCs/>
              </w:rPr>
              <w:t>预期目标</w:t>
            </w:r>
          </w:p>
        </w:tc>
        <w:tc>
          <w:tcPr>
            <w:tcW w:w="4318"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rPr>
            </w:pPr>
            <w:r>
              <w:rPr>
                <w:rFonts w:hint="eastAsia" w:ascii="宋体" w:hAnsi="宋体" w:eastAsia="宋体" w:cs="宋体"/>
                <w:b/>
                <w:bCs/>
              </w:rPr>
              <w:t>实际完成目标</w:t>
            </w:r>
          </w:p>
        </w:tc>
      </w:tr>
      <w:tr>
        <w:tblPrEx>
          <w:tblCellMar>
            <w:top w:w="0" w:type="dxa"/>
            <w:left w:w="0" w:type="dxa"/>
            <w:bottom w:w="0" w:type="dxa"/>
            <w:right w:w="0" w:type="dxa"/>
          </w:tblCellMar>
        </w:tblPrEx>
        <w:trPr>
          <w:trHeight w:val="589" w:hRule="atLeast"/>
          <w:jc w:val="center"/>
        </w:trPr>
        <w:tc>
          <w:tcPr>
            <w:tcW w:w="128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p>
        </w:tc>
        <w:tc>
          <w:tcPr>
            <w:tcW w:w="4352"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val="en-US" w:eastAsia="zh-CN"/>
              </w:rPr>
            </w:pPr>
            <w:r>
              <w:rPr>
                <w:rFonts w:hint="eastAsia" w:ascii="宋体" w:hAnsi="宋体" w:cs="宋体"/>
                <w:b/>
                <w:bCs/>
                <w:lang w:val="en-US" w:eastAsia="zh-CN"/>
              </w:rPr>
              <w:t>在信访场所为涉法涉诉信访事项解答法律问题</w:t>
            </w:r>
            <w:r>
              <w:rPr>
                <w:rFonts w:hint="eastAsia" w:ascii="宋体" w:hAnsi="宋体" w:eastAsia="宋体" w:cs="宋体"/>
                <w:b/>
                <w:bCs/>
                <w:lang w:val="en-US" w:eastAsia="zh-CN"/>
              </w:rPr>
              <w:t xml:space="preserve"> </w:t>
            </w:r>
          </w:p>
        </w:tc>
        <w:tc>
          <w:tcPr>
            <w:tcW w:w="4318"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cs="宋体"/>
                <w:b/>
                <w:bCs/>
                <w:lang w:val="en-US" w:eastAsia="zh-CN"/>
              </w:rPr>
              <w:t>在信访场所为涉法涉诉信访事项解答法律问题</w:t>
            </w:r>
            <w:r>
              <w:rPr>
                <w:rFonts w:hint="eastAsia" w:ascii="宋体" w:hAnsi="宋体" w:eastAsia="宋体" w:cs="宋体"/>
                <w:b/>
                <w:bCs/>
                <w:lang w:val="en-US" w:eastAsia="zh-CN"/>
              </w:rPr>
              <w:t xml:space="preserve"> </w:t>
            </w:r>
          </w:p>
        </w:tc>
      </w:tr>
      <w:tr>
        <w:tblPrEx>
          <w:tblCellMar>
            <w:top w:w="0" w:type="dxa"/>
            <w:left w:w="0" w:type="dxa"/>
            <w:bottom w:w="0" w:type="dxa"/>
            <w:right w:w="0" w:type="dxa"/>
          </w:tblCellMar>
        </w:tblPrEx>
        <w:trPr>
          <w:trHeight w:val="790" w:hRule="atLeast"/>
          <w:jc w:val="center"/>
        </w:trPr>
        <w:tc>
          <w:tcPr>
            <w:tcW w:w="128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r>
              <w:rPr>
                <w:rFonts w:hint="eastAsia" w:ascii="宋体" w:hAnsi="宋体" w:eastAsia="宋体" w:cs="宋体"/>
                <w:b/>
                <w:bCs/>
              </w:rPr>
              <w:t>绩效指标完成情况</w:t>
            </w:r>
          </w:p>
        </w:tc>
        <w:tc>
          <w:tcPr>
            <w:tcW w:w="9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r>
              <w:rPr>
                <w:rFonts w:hint="eastAsia" w:ascii="宋体" w:hAnsi="宋体" w:eastAsia="宋体" w:cs="宋体"/>
                <w:b/>
                <w:bCs/>
              </w:rPr>
              <w:t>一级指标</w:t>
            </w:r>
          </w:p>
        </w:tc>
        <w:tc>
          <w:tcPr>
            <w:tcW w:w="13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r>
              <w:rPr>
                <w:rFonts w:hint="eastAsia" w:ascii="宋体" w:hAnsi="宋体" w:eastAsia="宋体" w:cs="宋体"/>
                <w:b/>
                <w:bCs/>
              </w:rPr>
              <w:t>二级指标</w:t>
            </w:r>
          </w:p>
        </w:tc>
        <w:tc>
          <w:tcPr>
            <w:tcW w:w="20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r>
              <w:rPr>
                <w:rFonts w:hint="eastAsia" w:ascii="宋体" w:hAnsi="宋体" w:eastAsia="宋体" w:cs="宋体"/>
                <w:b/>
                <w:bCs/>
              </w:rPr>
              <w:t>三级指标</w:t>
            </w:r>
          </w:p>
        </w:tc>
        <w:tc>
          <w:tcPr>
            <w:tcW w:w="22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eastAsia="宋体" w:cs="宋体"/>
                <w:b/>
                <w:bCs/>
              </w:rPr>
              <w:t>预期指标值</w:t>
            </w:r>
            <w:r>
              <w:rPr>
                <w:rFonts w:hint="eastAsia" w:ascii="宋体" w:hAnsi="宋体" w:eastAsia="宋体" w:cs="宋体"/>
                <w:b/>
                <w:bCs/>
                <w:lang w:eastAsia="zh-CN"/>
              </w:rPr>
              <w:t>（</w:t>
            </w:r>
            <w:r>
              <w:rPr>
                <w:rFonts w:hint="eastAsia" w:ascii="宋体" w:hAnsi="宋体" w:eastAsia="宋体" w:cs="宋体"/>
                <w:b/>
                <w:bCs/>
              </w:rPr>
              <w:t>包含数字及文字描述</w:t>
            </w:r>
            <w:r>
              <w:rPr>
                <w:rFonts w:hint="eastAsia" w:ascii="宋体" w:hAnsi="宋体" w:eastAsia="宋体" w:cs="宋体"/>
                <w:b/>
                <w:bCs/>
                <w:lang w:eastAsia="zh-CN"/>
              </w:rPr>
              <w:t>）</w:t>
            </w:r>
          </w:p>
        </w:tc>
        <w:tc>
          <w:tcPr>
            <w:tcW w:w="2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eastAsia="宋体" w:cs="宋体"/>
                <w:b/>
                <w:bCs/>
              </w:rPr>
              <w:t>实际完成指标值</w:t>
            </w:r>
            <w:r>
              <w:rPr>
                <w:rFonts w:hint="eastAsia" w:ascii="宋体" w:hAnsi="宋体" w:eastAsia="宋体" w:cs="宋体"/>
                <w:b/>
                <w:bCs/>
                <w:lang w:eastAsia="zh-CN"/>
              </w:rPr>
              <w:t>（</w:t>
            </w:r>
            <w:r>
              <w:rPr>
                <w:rFonts w:hint="eastAsia" w:ascii="宋体" w:hAnsi="宋体" w:eastAsia="宋体" w:cs="宋体"/>
                <w:b/>
                <w:bCs/>
              </w:rPr>
              <w:t>包含数字及文字描述</w:t>
            </w:r>
            <w:r>
              <w:rPr>
                <w:rFonts w:hint="eastAsia" w:ascii="宋体" w:hAnsi="宋体" w:eastAsia="宋体" w:cs="宋体"/>
                <w:b/>
                <w:bCs/>
                <w:lang w:eastAsia="zh-CN"/>
              </w:rPr>
              <w:t>）</w:t>
            </w:r>
          </w:p>
        </w:tc>
      </w:tr>
      <w:tr>
        <w:tblPrEx>
          <w:tblCellMar>
            <w:top w:w="0" w:type="dxa"/>
            <w:left w:w="0" w:type="dxa"/>
            <w:bottom w:w="0" w:type="dxa"/>
            <w:right w:w="0" w:type="dxa"/>
          </w:tblCellMar>
        </w:tblPrEx>
        <w:trPr>
          <w:trHeight w:val="717" w:hRule="atLeast"/>
          <w:jc w:val="center"/>
        </w:trPr>
        <w:tc>
          <w:tcPr>
            <w:tcW w:w="128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p>
        </w:tc>
        <w:tc>
          <w:tcPr>
            <w:tcW w:w="9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r>
              <w:rPr>
                <w:rFonts w:hint="eastAsia" w:ascii="宋体" w:hAnsi="宋体" w:eastAsia="宋体" w:cs="宋体"/>
                <w:b/>
                <w:bCs/>
              </w:rPr>
              <w:t>项目完成指标</w:t>
            </w:r>
          </w:p>
        </w:tc>
        <w:tc>
          <w:tcPr>
            <w:tcW w:w="13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eastAsia="宋体" w:cs="宋体"/>
                <w:b/>
                <w:bCs/>
                <w:lang w:eastAsia="zh-CN"/>
              </w:rPr>
              <w:t>数量指标</w:t>
            </w:r>
          </w:p>
        </w:tc>
        <w:tc>
          <w:tcPr>
            <w:tcW w:w="20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val="en-US" w:eastAsia="zh-CN"/>
              </w:rPr>
            </w:pPr>
            <w:r>
              <w:rPr>
                <w:rFonts w:hint="eastAsia" w:ascii="宋体" w:hAnsi="宋体" w:eastAsia="宋体" w:cs="宋体"/>
                <w:b/>
                <w:bCs/>
              </w:rPr>
              <w:t>服务时间行</w:t>
            </w:r>
          </w:p>
        </w:tc>
        <w:tc>
          <w:tcPr>
            <w:tcW w:w="22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val="en-US" w:eastAsia="zh-CN"/>
              </w:rPr>
            </w:pPr>
            <w:r>
              <w:rPr>
                <w:rFonts w:hint="eastAsia" w:ascii="宋体" w:hAnsi="宋体" w:eastAsia="宋体" w:cs="宋体"/>
                <w:b/>
                <w:bCs/>
                <w:lang w:val="en-US" w:eastAsia="zh-CN"/>
              </w:rPr>
              <w:t>每周五“市领导接待日”进行法律咨询引导，全年≥48天；日常根据本单位需要开展法律工作。</w:t>
            </w:r>
          </w:p>
        </w:tc>
        <w:tc>
          <w:tcPr>
            <w:tcW w:w="2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val="en-US" w:eastAsia="zh-CN"/>
              </w:rPr>
            </w:pPr>
            <w:r>
              <w:rPr>
                <w:rFonts w:hint="eastAsia" w:ascii="宋体" w:hAnsi="宋体" w:eastAsia="宋体" w:cs="宋体"/>
                <w:b/>
                <w:bCs/>
                <w:lang w:val="en-US" w:eastAsia="zh-CN"/>
              </w:rPr>
              <w:t>每周五“市领导接待日”进行法律咨询引导，全年≥48天；日常根据本单位需要开展法律工作。</w:t>
            </w:r>
          </w:p>
        </w:tc>
      </w:tr>
      <w:tr>
        <w:tblPrEx>
          <w:tblCellMar>
            <w:top w:w="0" w:type="dxa"/>
            <w:left w:w="0" w:type="dxa"/>
            <w:bottom w:w="0" w:type="dxa"/>
            <w:right w:w="0" w:type="dxa"/>
          </w:tblCellMar>
        </w:tblPrEx>
        <w:trPr>
          <w:trHeight w:val="558" w:hRule="atLeast"/>
          <w:jc w:val="center"/>
        </w:trPr>
        <w:tc>
          <w:tcPr>
            <w:tcW w:w="128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p>
        </w:tc>
        <w:tc>
          <w:tcPr>
            <w:tcW w:w="9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r>
              <w:rPr>
                <w:rFonts w:hint="eastAsia" w:ascii="宋体" w:hAnsi="宋体" w:eastAsia="宋体" w:cs="宋体"/>
                <w:b/>
                <w:bCs/>
              </w:rPr>
              <w:t>项目完成指标</w:t>
            </w:r>
          </w:p>
        </w:tc>
        <w:tc>
          <w:tcPr>
            <w:tcW w:w="13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eastAsia="宋体" w:cs="宋体"/>
                <w:b/>
                <w:bCs/>
                <w:lang w:eastAsia="zh-CN"/>
              </w:rPr>
              <w:t>时效指标</w:t>
            </w:r>
          </w:p>
        </w:tc>
        <w:tc>
          <w:tcPr>
            <w:tcW w:w="20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cs="宋体"/>
                <w:b/>
                <w:bCs/>
                <w:lang w:eastAsia="zh-CN"/>
              </w:rPr>
              <w:t>使用时间</w:t>
            </w:r>
          </w:p>
        </w:tc>
        <w:tc>
          <w:tcPr>
            <w:tcW w:w="22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val="en-US" w:eastAsia="zh-CN"/>
              </w:rPr>
            </w:pPr>
            <w:r>
              <w:rPr>
                <w:rFonts w:hint="eastAsia" w:ascii="宋体" w:hAnsi="宋体" w:eastAsia="宋体" w:cs="宋体"/>
                <w:b/>
                <w:bCs/>
                <w:lang w:val="en-US" w:eastAsia="zh-CN"/>
              </w:rPr>
              <w:t>2020年12月</w:t>
            </w:r>
          </w:p>
        </w:tc>
        <w:tc>
          <w:tcPr>
            <w:tcW w:w="2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val="en-US" w:eastAsia="zh-CN"/>
              </w:rPr>
            </w:pPr>
            <w:r>
              <w:rPr>
                <w:rFonts w:hint="eastAsia" w:ascii="宋体" w:hAnsi="宋体" w:eastAsia="宋体" w:cs="宋体"/>
                <w:b/>
                <w:bCs/>
                <w:lang w:val="en-US" w:eastAsia="zh-CN"/>
              </w:rPr>
              <w:t>2020年12月</w:t>
            </w:r>
          </w:p>
        </w:tc>
      </w:tr>
      <w:tr>
        <w:tblPrEx>
          <w:tblCellMar>
            <w:top w:w="0" w:type="dxa"/>
            <w:left w:w="0" w:type="dxa"/>
            <w:bottom w:w="0" w:type="dxa"/>
            <w:right w:w="0" w:type="dxa"/>
          </w:tblCellMar>
        </w:tblPrEx>
        <w:trPr>
          <w:trHeight w:val="1077" w:hRule="atLeast"/>
          <w:jc w:val="center"/>
        </w:trPr>
        <w:tc>
          <w:tcPr>
            <w:tcW w:w="128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p>
        </w:tc>
        <w:tc>
          <w:tcPr>
            <w:tcW w:w="92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r>
              <w:rPr>
                <w:rFonts w:hint="eastAsia" w:ascii="宋体" w:hAnsi="宋体" w:eastAsia="宋体" w:cs="宋体"/>
                <w:b/>
                <w:bCs/>
              </w:rPr>
              <w:t>项目</w:t>
            </w:r>
            <w:r>
              <w:rPr>
                <w:rFonts w:hint="eastAsia" w:ascii="宋体" w:hAnsi="宋体" w:eastAsia="宋体" w:cs="宋体"/>
                <w:b/>
                <w:bCs/>
                <w:lang w:eastAsia="zh-CN"/>
              </w:rPr>
              <w:t>效益</w:t>
            </w:r>
            <w:r>
              <w:rPr>
                <w:rFonts w:hint="eastAsia" w:ascii="宋体" w:hAnsi="宋体" w:eastAsia="宋体" w:cs="宋体"/>
                <w:b/>
                <w:bCs/>
              </w:rPr>
              <w:t>指标</w:t>
            </w:r>
          </w:p>
        </w:tc>
        <w:tc>
          <w:tcPr>
            <w:tcW w:w="1341" w:type="dxa"/>
            <w:tcBorders>
              <w:top w:val="single" w:color="auto" w:sz="4" w:space="0"/>
              <w:left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eastAsia="宋体" w:cs="宋体"/>
                <w:b/>
                <w:bCs/>
                <w:lang w:eastAsia="zh-CN"/>
              </w:rPr>
              <w:t>社会效益</w:t>
            </w:r>
          </w:p>
          <w:p>
            <w:pPr>
              <w:bidi w:val="0"/>
              <w:rPr>
                <w:rFonts w:hint="eastAsia" w:ascii="宋体" w:hAnsi="宋体" w:eastAsia="宋体" w:cs="宋体"/>
                <w:b/>
                <w:bCs/>
                <w:lang w:eastAsia="zh-CN"/>
              </w:rPr>
            </w:pPr>
            <w:r>
              <w:rPr>
                <w:rFonts w:hint="eastAsia" w:ascii="宋体" w:hAnsi="宋体" w:eastAsia="宋体" w:cs="宋体"/>
                <w:b/>
                <w:bCs/>
                <w:lang w:eastAsia="zh-CN"/>
              </w:rPr>
              <w:t>指标</w:t>
            </w:r>
          </w:p>
        </w:tc>
        <w:tc>
          <w:tcPr>
            <w:tcW w:w="20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eastAsia="宋体" w:cs="宋体"/>
                <w:b/>
                <w:bCs/>
                <w:lang w:eastAsia="zh-CN"/>
              </w:rPr>
              <w:t>涉法涉诉法律引导</w:t>
            </w:r>
          </w:p>
        </w:tc>
        <w:tc>
          <w:tcPr>
            <w:tcW w:w="22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left"/>
              <w:rPr>
                <w:rFonts w:hint="eastAsia" w:ascii="宋体" w:hAnsi="宋体" w:eastAsia="宋体" w:cs="宋体"/>
                <w:b/>
                <w:bCs/>
                <w:lang w:eastAsia="zh-CN"/>
              </w:rPr>
            </w:pPr>
            <w:r>
              <w:rPr>
                <w:rFonts w:hint="eastAsia" w:ascii="宋体" w:hAnsi="宋体" w:eastAsia="宋体" w:cs="宋体"/>
                <w:b/>
                <w:bCs/>
                <w:lang w:eastAsia="zh-CN"/>
              </w:rPr>
              <w:t>对不属于信访部门受理的涉法涉诉事项，提供法律咨询，引导通过诉讼解决。</w:t>
            </w:r>
          </w:p>
        </w:tc>
        <w:tc>
          <w:tcPr>
            <w:tcW w:w="2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val="en-US" w:eastAsia="zh-CN"/>
              </w:rPr>
            </w:pPr>
            <w:r>
              <w:rPr>
                <w:rFonts w:hint="eastAsia" w:ascii="宋体" w:hAnsi="宋体" w:eastAsia="宋体" w:cs="宋体"/>
                <w:b/>
                <w:bCs/>
                <w:lang w:val="en-US" w:eastAsia="zh-CN"/>
              </w:rPr>
              <w:t>对不属于信访部门受理的涉法涉诉事项，提供法律咨询，引导通过诉讼解决。</w:t>
            </w:r>
          </w:p>
        </w:tc>
      </w:tr>
      <w:tr>
        <w:tblPrEx>
          <w:tblCellMar>
            <w:top w:w="0" w:type="dxa"/>
            <w:left w:w="0" w:type="dxa"/>
            <w:bottom w:w="0" w:type="dxa"/>
            <w:right w:w="0" w:type="dxa"/>
          </w:tblCellMar>
        </w:tblPrEx>
        <w:trPr>
          <w:trHeight w:val="1077" w:hRule="atLeast"/>
          <w:jc w:val="center"/>
        </w:trPr>
        <w:tc>
          <w:tcPr>
            <w:tcW w:w="128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p>
        </w:tc>
        <w:tc>
          <w:tcPr>
            <w:tcW w:w="928" w:type="dxa"/>
            <w:vMerge w:val="continue"/>
            <w:tcBorders>
              <w:left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p>
        </w:tc>
        <w:tc>
          <w:tcPr>
            <w:tcW w:w="1341" w:type="dxa"/>
            <w:tcBorders>
              <w:top w:val="single" w:color="auto" w:sz="4" w:space="0"/>
              <w:left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eastAsia="宋体" w:cs="宋体"/>
                <w:b/>
                <w:bCs/>
                <w:lang w:eastAsia="zh-CN"/>
              </w:rPr>
              <w:t>社会效益</w:t>
            </w:r>
          </w:p>
          <w:p>
            <w:pPr>
              <w:bidi w:val="0"/>
              <w:rPr>
                <w:rFonts w:hint="eastAsia" w:ascii="宋体" w:hAnsi="宋体" w:eastAsia="宋体" w:cs="宋体"/>
                <w:b/>
                <w:bCs/>
                <w:lang w:eastAsia="zh-CN"/>
              </w:rPr>
            </w:pPr>
            <w:r>
              <w:rPr>
                <w:rFonts w:hint="eastAsia" w:ascii="宋体" w:hAnsi="宋体" w:eastAsia="宋体" w:cs="宋体"/>
                <w:b/>
                <w:bCs/>
                <w:lang w:eastAsia="zh-CN"/>
              </w:rPr>
              <w:t>指标</w:t>
            </w:r>
          </w:p>
        </w:tc>
        <w:tc>
          <w:tcPr>
            <w:tcW w:w="20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eastAsia="宋体" w:cs="宋体"/>
                <w:b/>
                <w:bCs/>
                <w:lang w:eastAsia="zh-CN"/>
              </w:rPr>
              <w:t>法治社会明显、依法走访落实。</w:t>
            </w:r>
          </w:p>
        </w:tc>
        <w:tc>
          <w:tcPr>
            <w:tcW w:w="22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left"/>
              <w:rPr>
                <w:rFonts w:hint="eastAsia" w:ascii="宋体" w:hAnsi="宋体" w:eastAsia="宋体" w:cs="宋体"/>
                <w:b/>
                <w:bCs/>
                <w:lang w:eastAsia="zh-CN"/>
              </w:rPr>
            </w:pPr>
            <w:r>
              <w:rPr>
                <w:rFonts w:hint="eastAsia" w:ascii="宋体" w:hAnsi="宋体" w:eastAsia="宋体" w:cs="宋体"/>
                <w:b/>
                <w:bCs/>
                <w:lang w:eastAsia="zh-CN"/>
              </w:rPr>
              <w:t>让群众实实在在的明白法治社会依法信访，对民事类纠纷的信访事项，须通过司法的途径解决。</w:t>
            </w:r>
          </w:p>
        </w:tc>
        <w:tc>
          <w:tcPr>
            <w:tcW w:w="2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eastAsia="宋体" w:cs="宋体"/>
                <w:b/>
                <w:bCs/>
                <w:lang w:eastAsia="zh-CN"/>
              </w:rPr>
              <w:t>让群众实实在在的明白法治社会依法信访，对民事类纠纷的信访事项，须通过司法的途径解决。</w:t>
            </w:r>
          </w:p>
        </w:tc>
      </w:tr>
      <w:tr>
        <w:tblPrEx>
          <w:tblCellMar>
            <w:top w:w="0" w:type="dxa"/>
            <w:left w:w="0" w:type="dxa"/>
            <w:bottom w:w="0" w:type="dxa"/>
            <w:right w:w="0" w:type="dxa"/>
          </w:tblCellMar>
        </w:tblPrEx>
        <w:trPr>
          <w:trHeight w:val="825" w:hRule="atLeast"/>
          <w:jc w:val="center"/>
        </w:trPr>
        <w:tc>
          <w:tcPr>
            <w:tcW w:w="128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p>
        </w:tc>
        <w:tc>
          <w:tcPr>
            <w:tcW w:w="9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r>
              <w:rPr>
                <w:rFonts w:hint="eastAsia" w:ascii="宋体" w:hAnsi="宋体" w:eastAsia="宋体" w:cs="宋体"/>
                <w:b/>
                <w:bCs/>
                <w:lang w:eastAsia="zh-CN"/>
              </w:rPr>
              <w:t>满意度</w:t>
            </w:r>
            <w:r>
              <w:rPr>
                <w:rFonts w:hint="eastAsia" w:ascii="宋体" w:hAnsi="宋体" w:eastAsia="宋体" w:cs="宋体"/>
                <w:b/>
                <w:bCs/>
              </w:rPr>
              <w:t>指标</w:t>
            </w:r>
          </w:p>
        </w:tc>
        <w:tc>
          <w:tcPr>
            <w:tcW w:w="13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r>
              <w:rPr>
                <w:rFonts w:hint="eastAsia" w:ascii="宋体" w:hAnsi="宋体" w:eastAsia="宋体" w:cs="宋体"/>
                <w:b/>
                <w:bCs/>
                <w:lang w:eastAsia="zh-CN"/>
              </w:rPr>
              <w:t>满意度</w:t>
            </w:r>
            <w:r>
              <w:rPr>
                <w:rFonts w:hint="eastAsia" w:ascii="宋体" w:hAnsi="宋体" w:eastAsia="宋体" w:cs="宋体"/>
                <w:b/>
                <w:bCs/>
              </w:rPr>
              <w:t>指标</w:t>
            </w:r>
          </w:p>
        </w:tc>
        <w:tc>
          <w:tcPr>
            <w:tcW w:w="20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cs="宋体"/>
                <w:b/>
                <w:bCs/>
                <w:lang w:eastAsia="zh-CN"/>
              </w:rPr>
              <w:t>群众</w:t>
            </w:r>
            <w:r>
              <w:rPr>
                <w:rFonts w:hint="eastAsia" w:ascii="宋体" w:hAnsi="宋体" w:eastAsia="宋体" w:cs="宋体"/>
                <w:b/>
                <w:bCs/>
                <w:lang w:eastAsia="zh-CN"/>
              </w:rPr>
              <w:t>满意度</w:t>
            </w:r>
          </w:p>
        </w:tc>
        <w:tc>
          <w:tcPr>
            <w:tcW w:w="22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eastAsia="宋体" w:cs="宋体"/>
                <w:b/>
                <w:bCs/>
                <w:lang w:eastAsia="zh-CN"/>
              </w:rPr>
              <w:t>满意度≥</w:t>
            </w:r>
            <w:r>
              <w:rPr>
                <w:rFonts w:hint="eastAsia" w:ascii="宋体" w:hAnsi="宋体" w:cs="宋体"/>
                <w:b/>
                <w:bCs/>
                <w:lang w:val="en-US" w:eastAsia="zh-CN"/>
              </w:rPr>
              <w:t>95</w:t>
            </w:r>
            <w:r>
              <w:rPr>
                <w:rFonts w:hint="eastAsia" w:ascii="宋体" w:hAnsi="宋体" w:eastAsia="宋体" w:cs="宋体"/>
                <w:b/>
                <w:bCs/>
                <w:lang w:eastAsia="zh-CN"/>
              </w:rPr>
              <w:t>%</w:t>
            </w:r>
          </w:p>
        </w:tc>
        <w:tc>
          <w:tcPr>
            <w:tcW w:w="2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val="en-US" w:eastAsia="zh-CN"/>
              </w:rPr>
            </w:pPr>
            <w:r>
              <w:rPr>
                <w:rFonts w:hint="eastAsia" w:ascii="宋体" w:hAnsi="宋体" w:eastAsia="宋体" w:cs="宋体"/>
                <w:b/>
                <w:bCs/>
                <w:lang w:eastAsia="zh-CN"/>
              </w:rPr>
              <w:t>满意度≥</w:t>
            </w:r>
            <w:r>
              <w:rPr>
                <w:rFonts w:hint="eastAsia" w:ascii="宋体" w:hAnsi="宋体" w:cs="宋体"/>
                <w:b/>
                <w:bCs/>
                <w:lang w:val="en-US" w:eastAsia="zh-CN"/>
              </w:rPr>
              <w:t>95</w:t>
            </w:r>
            <w:r>
              <w:rPr>
                <w:rFonts w:hint="eastAsia" w:ascii="宋体" w:hAnsi="宋体" w:eastAsia="宋体" w:cs="宋体"/>
                <w:b/>
                <w:bCs/>
                <w:lang w:eastAsia="zh-CN"/>
              </w:rPr>
              <w:t>%</w:t>
            </w:r>
          </w:p>
        </w:tc>
      </w:tr>
    </w:tbl>
    <w:p>
      <w:pPr>
        <w:pStyle w:val="2"/>
        <w:widowControl w:val="0"/>
        <w:numPr>
          <w:ilvl w:val="0"/>
          <w:numId w:val="0"/>
        </w:numPr>
        <w:spacing w:beforeLines="30"/>
        <w:jc w:val="both"/>
        <w:rPr>
          <w:rFonts w:hint="eastAsia"/>
          <w:lang w:val="en-US" w:eastAsia="zh-CN"/>
        </w:rPr>
      </w:pPr>
    </w:p>
    <w:p>
      <w:pPr>
        <w:pStyle w:val="2"/>
        <w:widowControl w:val="0"/>
        <w:numPr>
          <w:ilvl w:val="0"/>
          <w:numId w:val="0"/>
        </w:numPr>
        <w:spacing w:beforeLines="30"/>
        <w:jc w:val="both"/>
        <w:rPr>
          <w:rFonts w:hint="eastAsia"/>
          <w:lang w:val="en-US" w:eastAsia="zh-CN"/>
        </w:rPr>
      </w:pPr>
    </w:p>
    <w:p>
      <w:pPr>
        <w:pageBreakBefore w:val="0"/>
        <w:widowControl/>
        <w:numPr>
          <w:ilvl w:val="0"/>
          <w:numId w:val="2"/>
        </w:numPr>
        <w:kinsoku/>
        <w:wordWrap/>
        <w:overflowPunct/>
        <w:topLinePunct w:val="0"/>
        <w:bidi w:val="0"/>
        <w:spacing w:line="576" w:lineRule="exact"/>
        <w:ind w:left="0" w:leftChars="0" w:firstLine="643" w:firstLineChars="200"/>
        <w:jc w:val="both"/>
        <w:textAlignment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特殊疑难信访资金</w:t>
      </w:r>
      <w:r>
        <w:rPr>
          <w:rFonts w:hint="eastAsia" w:ascii="仿宋_GB2312" w:hAnsi="仿宋_GB2312" w:eastAsia="仿宋_GB2312" w:cs="仿宋_GB2312"/>
          <w:b/>
          <w:bCs/>
          <w:sz w:val="32"/>
          <w:szCs w:val="32"/>
        </w:rPr>
        <w:t>项目绩效目标完成情况综述</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项目全年预算数</w:t>
      </w:r>
      <w:r>
        <w:rPr>
          <w:rFonts w:hint="eastAsia" w:ascii="仿宋_GB2312" w:hAnsi="仿宋_GB2312" w:eastAsia="仿宋_GB2312" w:cs="仿宋_GB2312"/>
          <w:b/>
          <w:bCs/>
          <w:sz w:val="32"/>
          <w:szCs w:val="32"/>
          <w:lang w:val="en-US" w:eastAsia="zh-CN"/>
        </w:rPr>
        <w:t>3.42</w:t>
      </w:r>
      <w:r>
        <w:rPr>
          <w:rFonts w:hint="eastAsia" w:ascii="仿宋_GB2312" w:hAnsi="仿宋_GB2312" w:eastAsia="仿宋_GB2312" w:cs="仿宋_GB2312"/>
          <w:b/>
          <w:bCs/>
          <w:sz w:val="32"/>
          <w:szCs w:val="32"/>
        </w:rPr>
        <w:t>万元，执行数为</w:t>
      </w:r>
      <w:r>
        <w:rPr>
          <w:rFonts w:hint="eastAsia" w:ascii="仿宋_GB2312" w:hAnsi="仿宋_GB2312" w:eastAsia="仿宋_GB2312" w:cs="仿宋_GB2312"/>
          <w:b/>
          <w:bCs/>
          <w:sz w:val="32"/>
          <w:szCs w:val="32"/>
          <w:lang w:val="en-US" w:eastAsia="zh-CN"/>
        </w:rPr>
        <w:t>3.42</w:t>
      </w:r>
      <w:r>
        <w:rPr>
          <w:rFonts w:hint="eastAsia" w:ascii="仿宋_GB2312" w:hAnsi="仿宋_GB2312" w:eastAsia="仿宋_GB2312" w:cs="仿宋_GB2312"/>
          <w:b/>
          <w:bCs/>
          <w:sz w:val="32"/>
          <w:szCs w:val="32"/>
        </w:rPr>
        <w:t>万元，完成预算的</w:t>
      </w:r>
      <w:r>
        <w:rPr>
          <w:rFonts w:hint="eastAsia" w:ascii="仿宋_GB2312" w:hAnsi="仿宋_GB2312" w:eastAsia="仿宋_GB2312" w:cs="仿宋_GB2312"/>
          <w:b/>
          <w:bCs/>
          <w:sz w:val="32"/>
          <w:szCs w:val="32"/>
          <w:lang w:val="en-US" w:eastAsia="zh-CN"/>
        </w:rPr>
        <w:t>100</w:t>
      </w:r>
      <w:r>
        <w:rPr>
          <w:rFonts w:hint="eastAsia" w:ascii="仿宋_GB2312" w:hAnsi="仿宋_GB2312" w:eastAsia="仿宋_GB2312" w:cs="仿宋_GB2312"/>
          <w:b/>
          <w:bCs/>
          <w:sz w:val="32"/>
          <w:szCs w:val="32"/>
        </w:rPr>
        <w:t>%。通过项目实施，</w:t>
      </w:r>
      <w:r>
        <w:rPr>
          <w:rFonts w:hint="eastAsia" w:ascii="仿宋_GB2312" w:hAnsi="仿宋_GB2312" w:eastAsia="仿宋_GB2312" w:cs="仿宋_GB2312"/>
          <w:b/>
          <w:bCs/>
          <w:sz w:val="32"/>
          <w:szCs w:val="32"/>
          <w:lang w:eastAsia="zh-CN"/>
        </w:rPr>
        <w:t>对特殊疑难信访案件进行化解，逐步减少老、难信访户的化解问题，减少进京到省的走访。发现主要问题：存在化解后又有返回信访的情况。下一步改进措施：加强化解力度，确保化解不返弹。</w:t>
      </w:r>
    </w:p>
    <w:p>
      <w:pPr>
        <w:pStyle w:val="2"/>
        <w:numPr>
          <w:ilvl w:val="0"/>
          <w:numId w:val="0"/>
        </w:numPr>
        <w:ind w:leftChars="200"/>
        <w:rPr>
          <w:rFonts w:hint="eastAsia"/>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color w:val="000000"/>
          <w:kern w:val="0"/>
          <w:sz w:val="44"/>
          <w:szCs w:val="44"/>
        </w:rPr>
        <w:t>项目绩效目标完成情况表</w:t>
      </w:r>
      <w:r>
        <w:rPr>
          <w:rFonts w:hint="eastAsia" w:ascii="方正小标宋简体" w:hAnsi="方正小标宋简体" w:eastAsia="方正小标宋简体" w:cs="方正小标宋简体"/>
          <w:b/>
          <w:bCs/>
          <w:color w:val="000000"/>
          <w:kern w:val="0"/>
          <w:sz w:val="44"/>
          <w:szCs w:val="44"/>
        </w:rPr>
        <w:br w:type="textWrapping"/>
      </w:r>
      <w:r>
        <w:rPr>
          <w:rFonts w:hint="eastAsia" w:ascii="方正小标宋简体" w:hAnsi="方正小标宋简体" w:eastAsia="方正小标宋简体" w:cs="方正小标宋简体"/>
          <w:b/>
          <w:bCs/>
          <w:color w:val="000000"/>
          <w:kern w:val="0"/>
          <w:sz w:val="44"/>
          <w:szCs w:val="44"/>
        </w:rPr>
        <w:t>(20</w:t>
      </w:r>
      <w:r>
        <w:rPr>
          <w:rFonts w:hint="eastAsia" w:ascii="方正小标宋简体" w:hAnsi="方正小标宋简体" w:eastAsia="方正小标宋简体" w:cs="方正小标宋简体"/>
          <w:b/>
          <w:bCs/>
          <w:color w:val="000000"/>
          <w:kern w:val="0"/>
          <w:sz w:val="44"/>
          <w:szCs w:val="44"/>
          <w:lang w:val="en-US" w:eastAsia="zh-CN"/>
        </w:rPr>
        <w:t>20</w:t>
      </w:r>
      <w:r>
        <w:rPr>
          <w:rFonts w:hint="eastAsia" w:ascii="方正小标宋简体" w:hAnsi="方正小标宋简体" w:eastAsia="方正小标宋简体" w:cs="方正小标宋简体"/>
          <w:b/>
          <w:bCs/>
          <w:color w:val="000000"/>
          <w:kern w:val="0"/>
          <w:sz w:val="44"/>
          <w:szCs w:val="44"/>
        </w:rPr>
        <w:t>年度</w:t>
      </w:r>
      <w:r>
        <w:rPr>
          <w:rFonts w:hint="eastAsia" w:ascii="方正小标宋简体" w:hAnsi="方正小标宋简体" w:eastAsia="方正小标宋简体" w:cs="方正小标宋简体"/>
          <w:b/>
          <w:bCs/>
          <w:color w:val="000000"/>
          <w:kern w:val="0"/>
          <w:sz w:val="44"/>
          <w:szCs w:val="44"/>
          <w:highlight w:val="none"/>
          <w:lang w:eastAsia="zh-CN"/>
        </w:rPr>
        <w:t>）</w:t>
      </w:r>
    </w:p>
    <w:tbl>
      <w:tblPr>
        <w:tblStyle w:val="12"/>
        <w:tblpPr w:leftFromText="180" w:rightFromText="180" w:vertAnchor="text" w:horzAnchor="page" w:tblpXSpec="center" w:tblpY="423"/>
        <w:tblOverlap w:val="never"/>
        <w:tblW w:w="9999" w:type="dxa"/>
        <w:jc w:val="center"/>
        <w:tblLayout w:type="fixed"/>
        <w:tblCellMar>
          <w:top w:w="0" w:type="dxa"/>
          <w:left w:w="0" w:type="dxa"/>
          <w:bottom w:w="0" w:type="dxa"/>
          <w:right w:w="0" w:type="dxa"/>
        </w:tblCellMar>
      </w:tblPr>
      <w:tblGrid>
        <w:gridCol w:w="1293"/>
        <w:gridCol w:w="930"/>
        <w:gridCol w:w="1349"/>
        <w:gridCol w:w="2091"/>
        <w:gridCol w:w="2238"/>
        <w:gridCol w:w="2098"/>
      </w:tblGrid>
      <w:tr>
        <w:tblPrEx>
          <w:tblCellMar>
            <w:top w:w="0" w:type="dxa"/>
            <w:left w:w="0" w:type="dxa"/>
            <w:bottom w:w="0" w:type="dxa"/>
            <w:right w:w="0" w:type="dxa"/>
          </w:tblCellMar>
        </w:tblPrEx>
        <w:trPr>
          <w:trHeight w:val="362" w:hRule="atLeast"/>
          <w:jc w:val="center"/>
        </w:trPr>
        <w:tc>
          <w:tcPr>
            <w:tcW w:w="3572"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6427"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特殊疑难信访资金</w:t>
            </w:r>
          </w:p>
        </w:tc>
      </w:tr>
      <w:tr>
        <w:tblPrEx>
          <w:tblCellMar>
            <w:top w:w="0" w:type="dxa"/>
            <w:left w:w="0" w:type="dxa"/>
            <w:bottom w:w="0" w:type="dxa"/>
            <w:right w:w="0" w:type="dxa"/>
          </w:tblCellMar>
        </w:tblPrEx>
        <w:trPr>
          <w:trHeight w:val="362" w:hRule="atLeast"/>
          <w:jc w:val="center"/>
        </w:trPr>
        <w:tc>
          <w:tcPr>
            <w:tcW w:w="3572"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预算单位</w:t>
            </w:r>
          </w:p>
        </w:tc>
        <w:tc>
          <w:tcPr>
            <w:tcW w:w="6427"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中共广元市委群众工作局</w:t>
            </w:r>
          </w:p>
        </w:tc>
      </w:tr>
      <w:tr>
        <w:tblPrEx>
          <w:tblCellMar>
            <w:top w:w="0" w:type="dxa"/>
            <w:left w:w="0" w:type="dxa"/>
            <w:bottom w:w="0" w:type="dxa"/>
            <w:right w:w="0" w:type="dxa"/>
          </w:tblCellMar>
        </w:tblPrEx>
        <w:trPr>
          <w:trHeight w:val="362" w:hRule="atLeast"/>
          <w:jc w:val="center"/>
        </w:trPr>
        <w:tc>
          <w:tcPr>
            <w:tcW w:w="12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eastAsia="zh-CN"/>
              </w:rPr>
            </w:pPr>
            <w:r>
              <w:rPr>
                <w:rFonts w:hint="eastAsia" w:ascii="宋体" w:hAnsi="宋体" w:eastAsia="宋体" w:cs="宋体"/>
                <w:b/>
                <w:bCs/>
              </w:rPr>
              <w:t>预算执行情况</w:t>
            </w:r>
            <w:r>
              <w:rPr>
                <w:rFonts w:hint="eastAsia" w:ascii="宋体" w:hAnsi="宋体" w:eastAsia="宋体" w:cs="宋体"/>
                <w:b/>
                <w:bCs/>
                <w:lang w:eastAsia="zh-CN"/>
              </w:rPr>
              <w:t>（</w:t>
            </w:r>
            <w:r>
              <w:rPr>
                <w:rFonts w:hint="eastAsia" w:ascii="宋体" w:hAnsi="宋体" w:eastAsia="宋体" w:cs="宋体"/>
                <w:b/>
                <w:bCs/>
              </w:rPr>
              <w:t>万元</w:t>
            </w:r>
            <w:r>
              <w:rPr>
                <w:rFonts w:hint="eastAsia" w:ascii="宋体" w:hAnsi="宋体" w:eastAsia="宋体" w:cs="宋体"/>
                <w:b/>
                <w:bCs/>
                <w:lang w:eastAsia="zh-CN"/>
              </w:rPr>
              <w:t>）</w:t>
            </w:r>
          </w:p>
        </w:tc>
        <w:tc>
          <w:tcPr>
            <w:tcW w:w="2279"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eastAsia="zh-CN"/>
              </w:rPr>
            </w:pPr>
            <w:r>
              <w:rPr>
                <w:rFonts w:hint="eastAsia" w:ascii="宋体" w:hAnsi="宋体" w:eastAsia="宋体" w:cs="宋体"/>
                <w:b/>
                <w:bCs/>
              </w:rPr>
              <w:t>预算数</w:t>
            </w:r>
            <w:r>
              <w:rPr>
                <w:rFonts w:hint="eastAsia" w:ascii="宋体" w:hAnsi="宋体" w:eastAsia="宋体" w:cs="宋体"/>
                <w:b/>
                <w:bCs/>
                <w:lang w:eastAsia="zh-CN"/>
              </w:rPr>
              <w:t>：</w:t>
            </w:r>
          </w:p>
        </w:tc>
        <w:tc>
          <w:tcPr>
            <w:tcW w:w="20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val="en-US" w:eastAsia="zh-CN"/>
              </w:rPr>
            </w:pPr>
            <w:r>
              <w:rPr>
                <w:rFonts w:hint="eastAsia" w:ascii="宋体" w:hAnsi="宋体" w:cs="宋体"/>
                <w:b/>
                <w:bCs/>
                <w:lang w:val="en-US" w:eastAsia="zh-CN"/>
              </w:rPr>
              <w:t>4.50</w:t>
            </w:r>
            <w:r>
              <w:rPr>
                <w:rFonts w:hint="eastAsia" w:ascii="宋体" w:hAnsi="宋体" w:eastAsia="宋体" w:cs="宋体"/>
                <w:b/>
                <w:bCs/>
                <w:lang w:val="en-US" w:eastAsia="zh-CN"/>
              </w:rPr>
              <w:t>万</w:t>
            </w:r>
          </w:p>
        </w:tc>
        <w:tc>
          <w:tcPr>
            <w:tcW w:w="22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eastAsia="zh-CN"/>
              </w:rPr>
            </w:pPr>
            <w:r>
              <w:rPr>
                <w:rFonts w:hint="eastAsia" w:ascii="宋体" w:hAnsi="宋体" w:eastAsia="宋体" w:cs="宋体"/>
                <w:b/>
                <w:bCs/>
              </w:rPr>
              <w:t>执行数</w:t>
            </w:r>
            <w:r>
              <w:rPr>
                <w:rFonts w:hint="eastAsia" w:ascii="宋体" w:hAnsi="宋体" w:eastAsia="宋体" w:cs="宋体"/>
                <w:b/>
                <w:bCs/>
                <w:lang w:eastAsia="zh-CN"/>
              </w:rPr>
              <w:t>：</w:t>
            </w:r>
          </w:p>
        </w:tc>
        <w:tc>
          <w:tcPr>
            <w:tcW w:w="209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val="en-US" w:eastAsia="zh-CN"/>
              </w:rPr>
            </w:pPr>
            <w:r>
              <w:rPr>
                <w:rFonts w:hint="eastAsia" w:ascii="宋体" w:hAnsi="宋体" w:cs="宋体"/>
                <w:b/>
                <w:bCs/>
                <w:lang w:val="en-US" w:eastAsia="zh-CN"/>
              </w:rPr>
              <w:t>4.50</w:t>
            </w:r>
            <w:r>
              <w:rPr>
                <w:rFonts w:hint="eastAsia" w:ascii="宋体" w:hAnsi="宋体" w:eastAsia="宋体" w:cs="宋体"/>
                <w:b/>
                <w:bCs/>
                <w:lang w:val="en-US" w:eastAsia="zh-CN"/>
              </w:rPr>
              <w:t>万</w:t>
            </w:r>
          </w:p>
        </w:tc>
      </w:tr>
      <w:tr>
        <w:tblPrEx>
          <w:tblCellMar>
            <w:top w:w="0" w:type="dxa"/>
            <w:left w:w="0" w:type="dxa"/>
            <w:bottom w:w="0" w:type="dxa"/>
            <w:right w:w="0" w:type="dxa"/>
          </w:tblCellMar>
        </w:tblPrEx>
        <w:trPr>
          <w:trHeight w:val="362" w:hRule="atLeast"/>
          <w:jc w:val="center"/>
        </w:trPr>
        <w:tc>
          <w:tcPr>
            <w:tcW w:w="12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rPr>
            </w:pPr>
          </w:p>
        </w:tc>
        <w:tc>
          <w:tcPr>
            <w:tcW w:w="2279"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eastAsia="zh-CN"/>
              </w:rPr>
            </w:pPr>
            <w:r>
              <w:rPr>
                <w:rFonts w:hint="eastAsia" w:ascii="宋体" w:hAnsi="宋体" w:eastAsia="宋体" w:cs="宋体"/>
                <w:b/>
                <w:bCs/>
              </w:rPr>
              <w:t>其中</w:t>
            </w:r>
            <w:r>
              <w:rPr>
                <w:rFonts w:hint="eastAsia" w:ascii="宋体" w:hAnsi="宋体" w:eastAsia="宋体" w:cs="宋体"/>
                <w:b/>
                <w:bCs/>
                <w:lang w:eastAsia="zh-CN"/>
              </w:rPr>
              <w:t>－</w:t>
            </w:r>
            <w:r>
              <w:rPr>
                <w:rFonts w:hint="eastAsia" w:ascii="宋体" w:hAnsi="宋体" w:eastAsia="宋体" w:cs="宋体"/>
                <w:b/>
                <w:bCs/>
              </w:rPr>
              <w:t>财政拨款</w:t>
            </w:r>
            <w:r>
              <w:rPr>
                <w:rFonts w:hint="eastAsia" w:ascii="宋体" w:hAnsi="宋体" w:eastAsia="宋体" w:cs="宋体"/>
                <w:b/>
                <w:bCs/>
                <w:lang w:eastAsia="zh-CN"/>
              </w:rPr>
              <w:t>：</w:t>
            </w:r>
          </w:p>
        </w:tc>
        <w:tc>
          <w:tcPr>
            <w:tcW w:w="20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val="en-US" w:eastAsia="zh-CN"/>
              </w:rPr>
            </w:pPr>
            <w:r>
              <w:rPr>
                <w:rFonts w:hint="eastAsia" w:ascii="宋体" w:hAnsi="宋体" w:cs="宋体"/>
                <w:b/>
                <w:bCs/>
                <w:lang w:val="en-US" w:eastAsia="zh-CN"/>
              </w:rPr>
              <w:t>4.50</w:t>
            </w:r>
            <w:r>
              <w:rPr>
                <w:rFonts w:hint="eastAsia" w:ascii="宋体" w:hAnsi="宋体" w:eastAsia="宋体" w:cs="宋体"/>
                <w:b/>
                <w:bCs/>
                <w:lang w:val="en-US" w:eastAsia="zh-CN"/>
              </w:rPr>
              <w:t>万</w:t>
            </w:r>
          </w:p>
        </w:tc>
        <w:tc>
          <w:tcPr>
            <w:tcW w:w="22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eastAsia="zh-CN"/>
              </w:rPr>
            </w:pPr>
            <w:r>
              <w:rPr>
                <w:rFonts w:hint="eastAsia" w:ascii="宋体" w:hAnsi="宋体" w:eastAsia="宋体" w:cs="宋体"/>
                <w:b/>
                <w:bCs/>
              </w:rPr>
              <w:t>其中</w:t>
            </w:r>
            <w:r>
              <w:rPr>
                <w:rFonts w:hint="eastAsia" w:ascii="宋体" w:hAnsi="宋体" w:eastAsia="宋体" w:cs="宋体"/>
                <w:b/>
                <w:bCs/>
                <w:lang w:eastAsia="zh-CN"/>
              </w:rPr>
              <w:t>－</w:t>
            </w:r>
            <w:r>
              <w:rPr>
                <w:rFonts w:hint="eastAsia" w:ascii="宋体" w:hAnsi="宋体" w:eastAsia="宋体" w:cs="宋体"/>
                <w:b/>
                <w:bCs/>
              </w:rPr>
              <w:t>财政拨款</w:t>
            </w:r>
            <w:r>
              <w:rPr>
                <w:rFonts w:hint="eastAsia" w:ascii="宋体" w:hAnsi="宋体" w:eastAsia="宋体" w:cs="宋体"/>
                <w:b/>
                <w:bCs/>
                <w:lang w:eastAsia="zh-CN"/>
              </w:rPr>
              <w:t>：</w:t>
            </w:r>
          </w:p>
        </w:tc>
        <w:tc>
          <w:tcPr>
            <w:tcW w:w="209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val="en-US" w:eastAsia="zh-CN"/>
              </w:rPr>
            </w:pPr>
            <w:r>
              <w:rPr>
                <w:rFonts w:hint="eastAsia" w:ascii="宋体" w:hAnsi="宋体" w:cs="宋体"/>
                <w:b/>
                <w:bCs/>
                <w:lang w:val="en-US" w:eastAsia="zh-CN"/>
              </w:rPr>
              <w:t>4.50</w:t>
            </w:r>
            <w:r>
              <w:rPr>
                <w:rFonts w:hint="eastAsia" w:ascii="宋体" w:hAnsi="宋体" w:eastAsia="宋体" w:cs="宋体"/>
                <w:b/>
                <w:bCs/>
                <w:lang w:val="en-US" w:eastAsia="zh-CN"/>
              </w:rPr>
              <w:t>万</w:t>
            </w:r>
          </w:p>
        </w:tc>
      </w:tr>
      <w:tr>
        <w:tblPrEx>
          <w:tblCellMar>
            <w:top w:w="0" w:type="dxa"/>
            <w:left w:w="0" w:type="dxa"/>
            <w:bottom w:w="0" w:type="dxa"/>
            <w:right w:w="0" w:type="dxa"/>
          </w:tblCellMar>
        </w:tblPrEx>
        <w:trPr>
          <w:trHeight w:val="362" w:hRule="atLeast"/>
          <w:jc w:val="center"/>
        </w:trPr>
        <w:tc>
          <w:tcPr>
            <w:tcW w:w="12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rPr>
            </w:pPr>
          </w:p>
        </w:tc>
        <w:tc>
          <w:tcPr>
            <w:tcW w:w="2279"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eastAsia="zh-CN"/>
              </w:rPr>
            </w:pPr>
            <w:r>
              <w:rPr>
                <w:rFonts w:hint="eastAsia" w:ascii="宋体" w:hAnsi="宋体" w:eastAsia="宋体" w:cs="宋体"/>
                <w:b/>
                <w:bCs/>
              </w:rPr>
              <w:t>其它资金</w:t>
            </w:r>
            <w:r>
              <w:rPr>
                <w:rFonts w:hint="eastAsia" w:ascii="宋体" w:hAnsi="宋体" w:eastAsia="宋体" w:cs="宋体"/>
                <w:b/>
                <w:bCs/>
                <w:lang w:eastAsia="zh-CN"/>
              </w:rPr>
              <w:t>：</w:t>
            </w:r>
          </w:p>
        </w:tc>
        <w:tc>
          <w:tcPr>
            <w:tcW w:w="20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eastAsia="zh-CN"/>
              </w:rPr>
            </w:pPr>
            <w:r>
              <w:rPr>
                <w:rFonts w:hint="eastAsia" w:ascii="宋体" w:hAnsi="宋体" w:eastAsia="宋体" w:cs="宋体"/>
                <w:b/>
                <w:bCs/>
                <w:lang w:eastAsia="zh-CN"/>
              </w:rPr>
              <w:t>无</w:t>
            </w:r>
          </w:p>
        </w:tc>
        <w:tc>
          <w:tcPr>
            <w:tcW w:w="22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eastAsia="zh-CN"/>
              </w:rPr>
            </w:pPr>
            <w:r>
              <w:rPr>
                <w:rFonts w:hint="eastAsia" w:ascii="宋体" w:hAnsi="宋体" w:eastAsia="宋体" w:cs="宋体"/>
                <w:b/>
                <w:bCs/>
              </w:rPr>
              <w:t>其它资金</w:t>
            </w:r>
            <w:r>
              <w:rPr>
                <w:rFonts w:hint="eastAsia" w:ascii="宋体" w:hAnsi="宋体" w:eastAsia="宋体" w:cs="宋体"/>
                <w:b/>
                <w:bCs/>
                <w:lang w:eastAsia="zh-CN"/>
              </w:rPr>
              <w:t>：</w:t>
            </w:r>
          </w:p>
        </w:tc>
        <w:tc>
          <w:tcPr>
            <w:tcW w:w="209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lang w:eastAsia="zh-CN"/>
              </w:rPr>
            </w:pPr>
            <w:r>
              <w:rPr>
                <w:rFonts w:hint="eastAsia" w:ascii="宋体" w:hAnsi="宋体" w:eastAsia="宋体" w:cs="宋体"/>
                <w:b/>
                <w:bCs/>
                <w:lang w:eastAsia="zh-CN"/>
              </w:rPr>
              <w:t>无</w:t>
            </w:r>
          </w:p>
        </w:tc>
      </w:tr>
      <w:tr>
        <w:tblPrEx>
          <w:tblCellMar>
            <w:top w:w="0" w:type="dxa"/>
            <w:left w:w="0" w:type="dxa"/>
            <w:bottom w:w="0" w:type="dxa"/>
            <w:right w:w="0" w:type="dxa"/>
          </w:tblCellMar>
        </w:tblPrEx>
        <w:trPr>
          <w:trHeight w:val="362" w:hRule="atLeast"/>
          <w:jc w:val="center"/>
        </w:trPr>
        <w:tc>
          <w:tcPr>
            <w:tcW w:w="12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r>
              <w:rPr>
                <w:rFonts w:hint="eastAsia" w:ascii="宋体" w:hAnsi="宋体" w:eastAsia="宋体" w:cs="宋体"/>
                <w:b/>
                <w:bCs/>
              </w:rPr>
              <w:t>年度目标完成情况</w:t>
            </w:r>
          </w:p>
        </w:tc>
        <w:tc>
          <w:tcPr>
            <w:tcW w:w="437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rPr>
            </w:pPr>
            <w:r>
              <w:rPr>
                <w:rFonts w:hint="eastAsia" w:ascii="宋体" w:hAnsi="宋体" w:eastAsia="宋体" w:cs="宋体"/>
                <w:b/>
                <w:bCs/>
              </w:rPr>
              <w:t>预期目标</w:t>
            </w:r>
          </w:p>
        </w:tc>
        <w:tc>
          <w:tcPr>
            <w:tcW w:w="433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宋体" w:hAnsi="宋体" w:eastAsia="宋体" w:cs="宋体"/>
                <w:b/>
                <w:bCs/>
              </w:rPr>
            </w:pPr>
            <w:r>
              <w:rPr>
                <w:rFonts w:hint="eastAsia" w:ascii="宋体" w:hAnsi="宋体" w:eastAsia="宋体" w:cs="宋体"/>
                <w:b/>
                <w:bCs/>
              </w:rPr>
              <w:t>实际完成目标</w:t>
            </w:r>
          </w:p>
        </w:tc>
      </w:tr>
      <w:tr>
        <w:tblPrEx>
          <w:tblCellMar>
            <w:top w:w="0" w:type="dxa"/>
            <w:left w:w="0" w:type="dxa"/>
            <w:bottom w:w="0" w:type="dxa"/>
            <w:right w:w="0" w:type="dxa"/>
          </w:tblCellMar>
        </w:tblPrEx>
        <w:trPr>
          <w:trHeight w:val="698" w:hRule="atLeast"/>
          <w:jc w:val="center"/>
        </w:trPr>
        <w:tc>
          <w:tcPr>
            <w:tcW w:w="12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p>
        </w:tc>
        <w:tc>
          <w:tcPr>
            <w:tcW w:w="437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val="en-US" w:eastAsia="zh-CN"/>
              </w:rPr>
            </w:pPr>
            <w:r>
              <w:rPr>
                <w:rFonts w:hint="eastAsia" w:ascii="宋体" w:hAnsi="宋体" w:cs="宋体"/>
                <w:b/>
                <w:bCs/>
                <w:lang w:val="en-US" w:eastAsia="zh-CN"/>
              </w:rPr>
              <w:t>开展到省、进京疑难信访事项化解工作，确保到省、进京信访老户逐步化解，</w:t>
            </w:r>
            <w:r>
              <w:rPr>
                <w:rFonts w:hint="eastAsia" w:ascii="宋体" w:hAnsi="宋体" w:eastAsia="宋体" w:cs="宋体"/>
                <w:b/>
                <w:bCs/>
                <w:lang w:val="en-US" w:eastAsia="zh-CN"/>
              </w:rPr>
              <w:t xml:space="preserve"> </w:t>
            </w:r>
          </w:p>
        </w:tc>
        <w:tc>
          <w:tcPr>
            <w:tcW w:w="433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cs="宋体"/>
                <w:b/>
                <w:bCs/>
                <w:lang w:val="en-US" w:eastAsia="zh-CN"/>
              </w:rPr>
              <w:t>开展到省、进京疑难信访事项化解工作，确保到省、进京信访老户逐步化解，</w:t>
            </w:r>
            <w:r>
              <w:rPr>
                <w:rFonts w:hint="eastAsia" w:ascii="宋体" w:hAnsi="宋体" w:eastAsia="宋体" w:cs="宋体"/>
                <w:b/>
                <w:bCs/>
                <w:lang w:val="en-US" w:eastAsia="zh-CN"/>
              </w:rPr>
              <w:t xml:space="preserve"> </w:t>
            </w:r>
          </w:p>
        </w:tc>
      </w:tr>
      <w:tr>
        <w:tblPrEx>
          <w:tblCellMar>
            <w:top w:w="0" w:type="dxa"/>
            <w:left w:w="0" w:type="dxa"/>
            <w:bottom w:w="0" w:type="dxa"/>
            <w:right w:w="0" w:type="dxa"/>
          </w:tblCellMar>
        </w:tblPrEx>
        <w:trPr>
          <w:trHeight w:val="698" w:hRule="atLeast"/>
          <w:jc w:val="center"/>
        </w:trPr>
        <w:tc>
          <w:tcPr>
            <w:tcW w:w="12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r>
              <w:rPr>
                <w:rFonts w:hint="eastAsia" w:ascii="宋体" w:hAnsi="宋体" w:eastAsia="宋体" w:cs="宋体"/>
                <w:b/>
                <w:bCs/>
              </w:rPr>
              <w:t>绩效指标完成情况</w:t>
            </w:r>
          </w:p>
        </w:tc>
        <w:tc>
          <w:tcPr>
            <w:tcW w:w="9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r>
              <w:rPr>
                <w:rFonts w:hint="eastAsia" w:ascii="宋体" w:hAnsi="宋体" w:eastAsia="宋体" w:cs="宋体"/>
                <w:b/>
                <w:bCs/>
              </w:rPr>
              <w:t>一级指标</w:t>
            </w:r>
          </w:p>
        </w:tc>
        <w:tc>
          <w:tcPr>
            <w:tcW w:w="13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r>
              <w:rPr>
                <w:rFonts w:hint="eastAsia" w:ascii="宋体" w:hAnsi="宋体" w:eastAsia="宋体" w:cs="宋体"/>
                <w:b/>
                <w:bCs/>
              </w:rPr>
              <w:t>二级指标</w:t>
            </w:r>
          </w:p>
        </w:tc>
        <w:tc>
          <w:tcPr>
            <w:tcW w:w="20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r>
              <w:rPr>
                <w:rFonts w:hint="eastAsia" w:ascii="宋体" w:hAnsi="宋体" w:eastAsia="宋体" w:cs="宋体"/>
                <w:b/>
                <w:bCs/>
              </w:rPr>
              <w:t>三级指标</w:t>
            </w:r>
          </w:p>
        </w:tc>
        <w:tc>
          <w:tcPr>
            <w:tcW w:w="22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eastAsia="宋体" w:cs="宋体"/>
                <w:b/>
                <w:bCs/>
              </w:rPr>
              <w:t>预期指标值</w:t>
            </w:r>
            <w:r>
              <w:rPr>
                <w:rFonts w:hint="eastAsia" w:ascii="宋体" w:hAnsi="宋体" w:eastAsia="宋体" w:cs="宋体"/>
                <w:b/>
                <w:bCs/>
                <w:lang w:eastAsia="zh-CN"/>
              </w:rPr>
              <w:t>（</w:t>
            </w:r>
            <w:r>
              <w:rPr>
                <w:rFonts w:hint="eastAsia" w:ascii="宋体" w:hAnsi="宋体" w:eastAsia="宋体" w:cs="宋体"/>
                <w:b/>
                <w:bCs/>
              </w:rPr>
              <w:t>包含数字及文字描述</w:t>
            </w:r>
            <w:r>
              <w:rPr>
                <w:rFonts w:hint="eastAsia" w:ascii="宋体" w:hAnsi="宋体" w:eastAsia="宋体" w:cs="宋体"/>
                <w:b/>
                <w:bCs/>
                <w:lang w:eastAsia="zh-CN"/>
              </w:rPr>
              <w:t>）</w:t>
            </w:r>
          </w:p>
        </w:tc>
        <w:tc>
          <w:tcPr>
            <w:tcW w:w="209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eastAsia="宋体" w:cs="宋体"/>
                <w:b/>
                <w:bCs/>
              </w:rPr>
              <w:t>实际完成指标值</w:t>
            </w:r>
            <w:r>
              <w:rPr>
                <w:rFonts w:hint="eastAsia" w:ascii="宋体" w:hAnsi="宋体" w:eastAsia="宋体" w:cs="宋体"/>
                <w:b/>
                <w:bCs/>
                <w:lang w:eastAsia="zh-CN"/>
              </w:rPr>
              <w:t>（</w:t>
            </w:r>
            <w:r>
              <w:rPr>
                <w:rFonts w:hint="eastAsia" w:ascii="宋体" w:hAnsi="宋体" w:eastAsia="宋体" w:cs="宋体"/>
                <w:b/>
                <w:bCs/>
              </w:rPr>
              <w:t>包含数字及文字描述</w:t>
            </w:r>
            <w:r>
              <w:rPr>
                <w:rFonts w:hint="eastAsia" w:ascii="宋体" w:hAnsi="宋体" w:eastAsia="宋体" w:cs="宋体"/>
                <w:b/>
                <w:bCs/>
                <w:lang w:eastAsia="zh-CN"/>
              </w:rPr>
              <w:t>）</w:t>
            </w:r>
          </w:p>
        </w:tc>
      </w:tr>
      <w:tr>
        <w:tblPrEx>
          <w:tblCellMar>
            <w:top w:w="0" w:type="dxa"/>
            <w:left w:w="0" w:type="dxa"/>
            <w:bottom w:w="0" w:type="dxa"/>
            <w:right w:w="0" w:type="dxa"/>
          </w:tblCellMar>
        </w:tblPrEx>
        <w:trPr>
          <w:trHeight w:val="698" w:hRule="atLeast"/>
          <w:jc w:val="center"/>
        </w:trPr>
        <w:tc>
          <w:tcPr>
            <w:tcW w:w="12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p>
        </w:tc>
        <w:tc>
          <w:tcPr>
            <w:tcW w:w="930"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r>
              <w:rPr>
                <w:rFonts w:hint="eastAsia" w:ascii="宋体" w:hAnsi="宋体" w:eastAsia="宋体" w:cs="宋体"/>
                <w:b/>
                <w:bCs/>
              </w:rPr>
              <w:t>项目完成指标</w:t>
            </w:r>
          </w:p>
        </w:tc>
        <w:tc>
          <w:tcPr>
            <w:tcW w:w="13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eastAsia="宋体" w:cs="宋体"/>
                <w:b/>
                <w:bCs/>
                <w:lang w:eastAsia="zh-CN"/>
              </w:rPr>
              <w:t>数量指标</w:t>
            </w:r>
          </w:p>
        </w:tc>
        <w:tc>
          <w:tcPr>
            <w:tcW w:w="20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val="en-US" w:eastAsia="zh-CN"/>
              </w:rPr>
            </w:pPr>
            <w:r>
              <w:rPr>
                <w:rFonts w:hint="eastAsia" w:ascii="宋体" w:hAnsi="宋体" w:cs="宋体"/>
                <w:b/>
                <w:bCs/>
                <w:lang w:val="en-US" w:eastAsia="zh-CN"/>
              </w:rPr>
              <w:t>特殊疑难信访事项化解</w:t>
            </w:r>
          </w:p>
        </w:tc>
        <w:tc>
          <w:tcPr>
            <w:tcW w:w="22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val="en-US" w:eastAsia="zh-CN"/>
              </w:rPr>
            </w:pPr>
            <w:r>
              <w:rPr>
                <w:rFonts w:hint="eastAsia" w:ascii="宋体" w:hAnsi="宋体" w:eastAsia="宋体" w:cs="宋体"/>
                <w:b/>
                <w:bCs/>
                <w:lang w:val="en-US" w:eastAsia="zh-CN"/>
              </w:rPr>
              <w:t>化解特殊疑难信访事项≥</w:t>
            </w:r>
            <w:r>
              <w:rPr>
                <w:rFonts w:hint="eastAsia" w:ascii="宋体" w:hAnsi="宋体" w:cs="宋体"/>
                <w:b/>
                <w:bCs/>
                <w:lang w:val="en-US" w:eastAsia="zh-CN"/>
              </w:rPr>
              <w:t>10</w:t>
            </w:r>
            <w:r>
              <w:rPr>
                <w:rFonts w:hint="eastAsia" w:ascii="宋体" w:hAnsi="宋体" w:eastAsia="宋体" w:cs="宋体"/>
                <w:b/>
                <w:bCs/>
                <w:lang w:val="en-US" w:eastAsia="zh-CN"/>
              </w:rPr>
              <w:t>件</w:t>
            </w:r>
          </w:p>
        </w:tc>
        <w:tc>
          <w:tcPr>
            <w:tcW w:w="209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val="en-US" w:eastAsia="zh-CN"/>
              </w:rPr>
            </w:pPr>
            <w:r>
              <w:rPr>
                <w:rFonts w:hint="eastAsia" w:ascii="宋体" w:hAnsi="宋体" w:eastAsia="宋体" w:cs="宋体"/>
                <w:b/>
                <w:bCs/>
                <w:lang w:val="en-US" w:eastAsia="zh-CN"/>
              </w:rPr>
              <w:t>化解特殊疑难信访事项</w:t>
            </w:r>
            <w:r>
              <w:rPr>
                <w:rFonts w:hint="eastAsia" w:ascii="宋体" w:hAnsi="宋体" w:cs="宋体"/>
                <w:b/>
                <w:bCs/>
                <w:lang w:val="en-US" w:eastAsia="zh-CN"/>
              </w:rPr>
              <w:t>12</w:t>
            </w:r>
            <w:r>
              <w:rPr>
                <w:rFonts w:hint="eastAsia" w:ascii="宋体" w:hAnsi="宋体" w:eastAsia="宋体" w:cs="宋体"/>
                <w:b/>
                <w:bCs/>
                <w:lang w:val="en-US" w:eastAsia="zh-CN"/>
              </w:rPr>
              <w:t>件</w:t>
            </w:r>
          </w:p>
        </w:tc>
      </w:tr>
      <w:tr>
        <w:tblPrEx>
          <w:tblCellMar>
            <w:top w:w="0" w:type="dxa"/>
            <w:left w:w="0" w:type="dxa"/>
            <w:bottom w:w="0" w:type="dxa"/>
            <w:right w:w="0" w:type="dxa"/>
          </w:tblCellMar>
        </w:tblPrEx>
        <w:trPr>
          <w:trHeight w:val="362" w:hRule="atLeast"/>
          <w:jc w:val="center"/>
        </w:trPr>
        <w:tc>
          <w:tcPr>
            <w:tcW w:w="12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p>
        </w:tc>
        <w:tc>
          <w:tcPr>
            <w:tcW w:w="930" w:type="dxa"/>
            <w:vMerge w:val="continue"/>
            <w:tcBorders>
              <w:left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p>
        </w:tc>
        <w:tc>
          <w:tcPr>
            <w:tcW w:w="13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eastAsia="宋体" w:cs="宋体"/>
                <w:b/>
                <w:bCs/>
                <w:lang w:eastAsia="zh-CN"/>
              </w:rPr>
              <w:t>时效指标</w:t>
            </w:r>
          </w:p>
        </w:tc>
        <w:tc>
          <w:tcPr>
            <w:tcW w:w="20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cs="宋体"/>
                <w:b/>
                <w:bCs/>
                <w:lang w:eastAsia="zh-CN"/>
              </w:rPr>
              <w:t>使用时间</w:t>
            </w:r>
          </w:p>
        </w:tc>
        <w:tc>
          <w:tcPr>
            <w:tcW w:w="22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val="en-US" w:eastAsia="zh-CN"/>
              </w:rPr>
            </w:pPr>
            <w:r>
              <w:rPr>
                <w:rFonts w:hint="eastAsia" w:ascii="宋体" w:hAnsi="宋体" w:eastAsia="宋体" w:cs="宋体"/>
                <w:b/>
                <w:bCs/>
                <w:lang w:val="en-US" w:eastAsia="zh-CN"/>
              </w:rPr>
              <w:t>2020年12月</w:t>
            </w:r>
          </w:p>
        </w:tc>
        <w:tc>
          <w:tcPr>
            <w:tcW w:w="209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val="en-US" w:eastAsia="zh-CN"/>
              </w:rPr>
            </w:pPr>
            <w:r>
              <w:rPr>
                <w:rFonts w:hint="eastAsia" w:ascii="宋体" w:hAnsi="宋体" w:eastAsia="宋体" w:cs="宋体"/>
                <w:b/>
                <w:bCs/>
                <w:lang w:val="en-US" w:eastAsia="zh-CN"/>
              </w:rPr>
              <w:t>2020年12月</w:t>
            </w:r>
          </w:p>
        </w:tc>
      </w:tr>
      <w:tr>
        <w:tblPrEx>
          <w:tblCellMar>
            <w:top w:w="0" w:type="dxa"/>
            <w:left w:w="0" w:type="dxa"/>
            <w:bottom w:w="0" w:type="dxa"/>
            <w:right w:w="0" w:type="dxa"/>
          </w:tblCellMar>
        </w:tblPrEx>
        <w:trPr>
          <w:trHeight w:val="1034" w:hRule="atLeast"/>
          <w:jc w:val="center"/>
        </w:trPr>
        <w:tc>
          <w:tcPr>
            <w:tcW w:w="12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p>
        </w:tc>
        <w:tc>
          <w:tcPr>
            <w:tcW w:w="930"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p>
        </w:tc>
        <w:tc>
          <w:tcPr>
            <w:tcW w:w="13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cs="宋体"/>
                <w:b/>
                <w:bCs/>
                <w:lang w:eastAsia="zh-CN"/>
              </w:rPr>
              <w:t>成本指标</w:t>
            </w:r>
          </w:p>
        </w:tc>
        <w:tc>
          <w:tcPr>
            <w:tcW w:w="20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cs="宋体"/>
                <w:b/>
                <w:bCs/>
                <w:lang w:eastAsia="zh-CN"/>
              </w:rPr>
            </w:pPr>
            <w:r>
              <w:rPr>
                <w:rFonts w:hint="eastAsia" w:ascii="宋体" w:hAnsi="宋体" w:eastAsia="宋体" w:cs="宋体"/>
                <w:b/>
                <w:bCs/>
                <w:lang w:val="en-US" w:eastAsia="zh-CN"/>
              </w:rPr>
              <w:t>支付相关费用</w:t>
            </w:r>
          </w:p>
        </w:tc>
        <w:tc>
          <w:tcPr>
            <w:tcW w:w="22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val="en-US" w:eastAsia="zh-CN"/>
              </w:rPr>
            </w:pPr>
            <w:r>
              <w:rPr>
                <w:rFonts w:hint="eastAsia" w:ascii="宋体" w:hAnsi="宋体" w:eastAsia="宋体" w:cs="宋体"/>
                <w:b/>
                <w:bCs/>
                <w:lang w:val="en-US" w:eastAsia="zh-CN"/>
              </w:rPr>
              <w:t>召开听证会，支付会议费，专家费、居民代表误工费。</w:t>
            </w:r>
          </w:p>
        </w:tc>
        <w:tc>
          <w:tcPr>
            <w:tcW w:w="209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val="en-US" w:eastAsia="zh-CN"/>
              </w:rPr>
            </w:pPr>
            <w:r>
              <w:rPr>
                <w:rFonts w:hint="eastAsia" w:ascii="宋体" w:hAnsi="宋体" w:eastAsia="宋体" w:cs="宋体"/>
                <w:b/>
                <w:bCs/>
                <w:lang w:val="en-US" w:eastAsia="zh-CN"/>
              </w:rPr>
              <w:t>召开听证会，支付会议费，专家费、居民代表误工费。</w:t>
            </w:r>
          </w:p>
        </w:tc>
      </w:tr>
      <w:tr>
        <w:tblPrEx>
          <w:tblCellMar>
            <w:top w:w="0" w:type="dxa"/>
            <w:left w:w="0" w:type="dxa"/>
            <w:bottom w:w="0" w:type="dxa"/>
            <w:right w:w="0" w:type="dxa"/>
          </w:tblCellMar>
        </w:tblPrEx>
        <w:trPr>
          <w:trHeight w:val="1034" w:hRule="atLeast"/>
          <w:jc w:val="center"/>
        </w:trPr>
        <w:tc>
          <w:tcPr>
            <w:tcW w:w="12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p>
        </w:tc>
        <w:tc>
          <w:tcPr>
            <w:tcW w:w="930" w:type="dxa"/>
            <w:tcBorders>
              <w:top w:val="single" w:color="auto" w:sz="4" w:space="0"/>
              <w:left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r>
              <w:rPr>
                <w:rFonts w:hint="eastAsia" w:ascii="宋体" w:hAnsi="宋体" w:eastAsia="宋体" w:cs="宋体"/>
                <w:b/>
                <w:bCs/>
              </w:rPr>
              <w:t>项目</w:t>
            </w:r>
            <w:r>
              <w:rPr>
                <w:rFonts w:hint="eastAsia" w:ascii="宋体" w:hAnsi="宋体" w:eastAsia="宋体" w:cs="宋体"/>
                <w:b/>
                <w:bCs/>
                <w:lang w:eastAsia="zh-CN"/>
              </w:rPr>
              <w:t>效益</w:t>
            </w:r>
            <w:r>
              <w:rPr>
                <w:rFonts w:hint="eastAsia" w:ascii="宋体" w:hAnsi="宋体" w:eastAsia="宋体" w:cs="宋体"/>
                <w:b/>
                <w:bCs/>
              </w:rPr>
              <w:t>指标</w:t>
            </w:r>
          </w:p>
        </w:tc>
        <w:tc>
          <w:tcPr>
            <w:tcW w:w="1349" w:type="dxa"/>
            <w:tcBorders>
              <w:top w:val="single" w:color="auto" w:sz="4" w:space="0"/>
              <w:left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eastAsia="宋体" w:cs="宋体"/>
                <w:b/>
                <w:bCs/>
                <w:lang w:eastAsia="zh-CN"/>
              </w:rPr>
              <w:t>社会效益</w:t>
            </w:r>
          </w:p>
          <w:p>
            <w:pPr>
              <w:bidi w:val="0"/>
              <w:rPr>
                <w:rFonts w:hint="eastAsia" w:ascii="宋体" w:hAnsi="宋体" w:eastAsia="宋体" w:cs="宋体"/>
                <w:b/>
                <w:bCs/>
                <w:lang w:eastAsia="zh-CN"/>
              </w:rPr>
            </w:pPr>
            <w:r>
              <w:rPr>
                <w:rFonts w:hint="eastAsia" w:ascii="宋体" w:hAnsi="宋体" w:eastAsia="宋体" w:cs="宋体"/>
                <w:b/>
                <w:bCs/>
                <w:lang w:eastAsia="zh-CN"/>
              </w:rPr>
              <w:t>指标</w:t>
            </w:r>
          </w:p>
        </w:tc>
        <w:tc>
          <w:tcPr>
            <w:tcW w:w="20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cs="宋体"/>
                <w:b/>
                <w:bCs/>
                <w:lang w:eastAsia="zh-CN"/>
              </w:rPr>
            </w:pPr>
            <w:r>
              <w:rPr>
                <w:rFonts w:hint="eastAsia" w:ascii="宋体" w:hAnsi="宋体" w:cs="宋体"/>
                <w:b/>
                <w:bCs/>
                <w:lang w:eastAsia="zh-CN"/>
              </w:rPr>
              <w:t>矛盾纠纷下降</w:t>
            </w:r>
          </w:p>
        </w:tc>
        <w:tc>
          <w:tcPr>
            <w:tcW w:w="22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cs="宋体"/>
                <w:b/>
                <w:bCs/>
                <w:lang w:eastAsia="zh-CN"/>
              </w:rPr>
            </w:pPr>
            <w:r>
              <w:rPr>
                <w:rFonts w:hint="eastAsia" w:ascii="宋体" w:hAnsi="宋体" w:cs="宋体"/>
                <w:b/>
                <w:bCs/>
                <w:lang w:eastAsia="zh-CN"/>
              </w:rPr>
              <w:t>完成上级下达化解指标，群众越级走访下降≤10%</w:t>
            </w:r>
          </w:p>
        </w:tc>
        <w:tc>
          <w:tcPr>
            <w:tcW w:w="209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val="en-US" w:eastAsia="zh-CN"/>
              </w:rPr>
            </w:pPr>
            <w:r>
              <w:rPr>
                <w:rFonts w:hint="eastAsia" w:ascii="宋体" w:hAnsi="宋体" w:eastAsia="宋体" w:cs="宋体"/>
                <w:b/>
                <w:bCs/>
                <w:lang w:val="en-US" w:eastAsia="zh-CN"/>
              </w:rPr>
              <w:t>完成上级下达化解指标，群众越级走访下降≤10%</w:t>
            </w:r>
          </w:p>
        </w:tc>
      </w:tr>
      <w:tr>
        <w:tblPrEx>
          <w:tblCellMar>
            <w:top w:w="0" w:type="dxa"/>
            <w:left w:w="0" w:type="dxa"/>
            <w:bottom w:w="0" w:type="dxa"/>
            <w:right w:w="0" w:type="dxa"/>
          </w:tblCellMar>
        </w:tblPrEx>
        <w:trPr>
          <w:trHeight w:val="709" w:hRule="atLeast"/>
          <w:jc w:val="center"/>
        </w:trPr>
        <w:tc>
          <w:tcPr>
            <w:tcW w:w="12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p>
        </w:tc>
        <w:tc>
          <w:tcPr>
            <w:tcW w:w="9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r>
              <w:rPr>
                <w:rFonts w:hint="eastAsia" w:ascii="宋体" w:hAnsi="宋体" w:eastAsia="宋体" w:cs="宋体"/>
                <w:b/>
                <w:bCs/>
                <w:lang w:eastAsia="zh-CN"/>
              </w:rPr>
              <w:t>满意度</w:t>
            </w:r>
            <w:r>
              <w:rPr>
                <w:rFonts w:hint="eastAsia" w:ascii="宋体" w:hAnsi="宋体" w:eastAsia="宋体" w:cs="宋体"/>
                <w:b/>
                <w:bCs/>
              </w:rPr>
              <w:t>指标</w:t>
            </w:r>
          </w:p>
        </w:tc>
        <w:tc>
          <w:tcPr>
            <w:tcW w:w="13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rPr>
            </w:pPr>
            <w:r>
              <w:rPr>
                <w:rFonts w:hint="eastAsia" w:ascii="宋体" w:hAnsi="宋体" w:eastAsia="宋体" w:cs="宋体"/>
                <w:b/>
                <w:bCs/>
                <w:lang w:eastAsia="zh-CN"/>
              </w:rPr>
              <w:t>满意度</w:t>
            </w:r>
            <w:r>
              <w:rPr>
                <w:rFonts w:hint="eastAsia" w:ascii="宋体" w:hAnsi="宋体" w:eastAsia="宋体" w:cs="宋体"/>
                <w:b/>
                <w:bCs/>
              </w:rPr>
              <w:t>指标</w:t>
            </w:r>
          </w:p>
        </w:tc>
        <w:tc>
          <w:tcPr>
            <w:tcW w:w="20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eastAsia" w:ascii="宋体" w:hAnsi="宋体" w:eastAsia="宋体" w:cs="宋体"/>
                <w:b/>
                <w:bCs/>
                <w:lang w:eastAsia="zh-CN"/>
              </w:rPr>
            </w:pPr>
            <w:r>
              <w:rPr>
                <w:rFonts w:hint="eastAsia" w:ascii="宋体" w:hAnsi="宋体" w:cs="宋体"/>
                <w:b/>
                <w:bCs/>
                <w:lang w:eastAsia="zh-CN"/>
              </w:rPr>
              <w:t>群众</w:t>
            </w:r>
            <w:r>
              <w:rPr>
                <w:rFonts w:hint="eastAsia" w:ascii="宋体" w:hAnsi="宋体" w:eastAsia="宋体" w:cs="宋体"/>
                <w:b/>
                <w:bCs/>
                <w:lang w:eastAsia="zh-CN"/>
              </w:rPr>
              <w:t>满意度</w:t>
            </w:r>
          </w:p>
        </w:tc>
        <w:tc>
          <w:tcPr>
            <w:tcW w:w="22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default" w:ascii="宋体" w:hAnsi="宋体" w:eastAsia="宋体" w:cs="宋体"/>
                <w:b/>
                <w:bCs/>
                <w:lang w:val="en-US" w:eastAsia="zh-CN"/>
              </w:rPr>
            </w:pPr>
            <w:r>
              <w:rPr>
                <w:rFonts w:hint="eastAsia" w:ascii="宋体" w:hAnsi="宋体" w:eastAsia="宋体" w:cs="宋体"/>
                <w:b/>
                <w:bCs/>
                <w:lang w:eastAsia="zh-CN"/>
              </w:rPr>
              <w:t>满意度≥</w:t>
            </w:r>
            <w:r>
              <w:rPr>
                <w:rFonts w:hint="eastAsia" w:ascii="宋体" w:hAnsi="宋体" w:cs="宋体"/>
                <w:b/>
                <w:bCs/>
                <w:lang w:val="en-US" w:eastAsia="zh-CN"/>
              </w:rPr>
              <w:t>100%</w:t>
            </w:r>
          </w:p>
        </w:tc>
        <w:tc>
          <w:tcPr>
            <w:tcW w:w="209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rPr>
                <w:rFonts w:hint="default" w:ascii="宋体" w:hAnsi="宋体" w:eastAsia="宋体" w:cs="宋体"/>
                <w:b/>
                <w:bCs/>
                <w:lang w:val="en-US" w:eastAsia="zh-CN"/>
              </w:rPr>
            </w:pPr>
            <w:r>
              <w:rPr>
                <w:rFonts w:hint="eastAsia" w:ascii="宋体" w:hAnsi="宋体" w:eastAsia="宋体" w:cs="宋体"/>
                <w:b/>
                <w:bCs/>
                <w:lang w:eastAsia="zh-CN"/>
              </w:rPr>
              <w:t>满意度≥</w:t>
            </w:r>
            <w:r>
              <w:rPr>
                <w:rFonts w:hint="eastAsia" w:ascii="宋体" w:hAnsi="宋体" w:cs="宋体"/>
                <w:b/>
                <w:bCs/>
                <w:lang w:val="en-US" w:eastAsia="zh-CN"/>
              </w:rPr>
              <w:t>100%</w:t>
            </w:r>
          </w:p>
        </w:tc>
      </w:tr>
    </w:tbl>
    <w:p>
      <w:pPr>
        <w:pageBreakBefore w:val="0"/>
        <w:widowControl/>
        <w:kinsoku/>
        <w:wordWrap/>
        <w:overflowPunct/>
        <w:topLinePunct w:val="0"/>
        <w:bidi w:val="0"/>
        <w:spacing w:line="576" w:lineRule="exact"/>
        <w:jc w:val="center"/>
        <w:textAlignment w:val="center"/>
        <w:rPr>
          <w:rFonts w:hint="eastAsia" w:ascii="仿宋_GB2312" w:hAnsi="仿宋_GB2312" w:eastAsia="仿宋_GB2312" w:cs="仿宋_GB2312"/>
          <w:b/>
          <w:bCs/>
          <w:sz w:val="32"/>
          <w:szCs w:val="32"/>
          <w:lang w:val="en-US" w:eastAsia="zh-CN"/>
        </w:rPr>
      </w:pPr>
    </w:p>
    <w:p>
      <w:pPr>
        <w:pageBreakBefore w:val="0"/>
        <w:widowControl/>
        <w:kinsoku/>
        <w:wordWrap/>
        <w:overflowPunct/>
        <w:topLinePunct w:val="0"/>
        <w:bidi w:val="0"/>
        <w:spacing w:line="576" w:lineRule="exact"/>
        <w:jc w:val="both"/>
        <w:textAlignment w:val="center"/>
        <w:rPr>
          <w:rFonts w:ascii="仿宋_GB2312" w:hAnsi="仿宋_GB2312" w:eastAsia="仿宋_GB2312" w:cs="仿宋_GB2312"/>
          <w:b/>
          <w:bCs/>
          <w:sz w:val="32"/>
          <w:szCs w:val="32"/>
        </w:rPr>
      </w:pPr>
    </w:p>
    <w:p>
      <w:pPr>
        <w:pageBreakBefore w:val="0"/>
        <w:kinsoku/>
        <w:wordWrap/>
        <w:overflowPunct/>
        <w:topLinePunct w:val="0"/>
        <w:bidi w:val="0"/>
        <w:spacing w:line="576" w:lineRule="exact"/>
        <w:ind w:left="630"/>
        <w:rPr>
          <w:rFonts w:ascii="仿宋_GB2312" w:hAnsi="仿宋_GB2312" w:eastAsia="仿宋_GB2312" w:cs="仿宋_GB2312"/>
          <w:b/>
          <w:bCs/>
          <w:sz w:val="32"/>
          <w:szCs w:val="32"/>
        </w:rPr>
      </w:pPr>
      <w:r>
        <w:rPr>
          <w:rFonts w:hint="eastAsia" w:ascii="楷体_GB2312" w:hAnsi="楷体_GB2312" w:eastAsia="楷体_GB2312" w:cs="楷体_GB2312"/>
          <w:b/>
          <w:bCs/>
          <w:sz w:val="32"/>
          <w:szCs w:val="32"/>
        </w:rPr>
        <w:t>2.部门绩效评价结果。</w:t>
      </w:r>
    </w:p>
    <w:p>
      <w:pPr>
        <w:pageBreakBefore w:val="0"/>
        <w:kinsoku/>
        <w:wordWrap/>
        <w:overflowPunct/>
        <w:topLinePunct w:val="0"/>
        <w:bidi w:val="0"/>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本部门按要求对</w:t>
      </w:r>
      <w:r>
        <w:rPr>
          <w:rFonts w:hint="eastAsia" w:ascii="仿宋_GB2312" w:hAnsi="仿宋_GB2312" w:eastAsia="仿宋_GB2312" w:cs="仿宋_GB2312"/>
          <w:b/>
          <w:bCs/>
          <w:sz w:val="32"/>
          <w:szCs w:val="32"/>
          <w:lang w:val="en-US" w:eastAsia="zh-CN"/>
        </w:rPr>
        <w:t>2020</w:t>
      </w:r>
      <w:r>
        <w:rPr>
          <w:rFonts w:hint="eastAsia" w:ascii="仿宋_GB2312" w:hAnsi="仿宋_GB2312" w:eastAsia="仿宋_GB2312" w:cs="仿宋_GB2312"/>
          <w:b/>
          <w:bCs/>
          <w:sz w:val="32"/>
          <w:szCs w:val="32"/>
        </w:rPr>
        <w:t>年部门整体支出绩效评价情况开展自评，《</w:t>
      </w:r>
      <w:r>
        <w:rPr>
          <w:rFonts w:hint="eastAsia" w:ascii="仿宋_GB2312" w:hAnsi="仿宋_GB2312" w:eastAsia="仿宋_GB2312" w:cs="仿宋_GB2312"/>
          <w:b/>
          <w:bCs/>
          <w:sz w:val="32"/>
          <w:szCs w:val="32"/>
          <w:lang w:eastAsia="zh-CN"/>
        </w:rPr>
        <w:t>中共广元市委群众工作局</w:t>
      </w:r>
      <w:r>
        <w:rPr>
          <w:rFonts w:hint="eastAsia" w:ascii="仿宋_GB2312" w:hAnsi="仿宋_GB2312" w:eastAsia="仿宋_GB2312" w:cs="仿宋_GB2312"/>
          <w:b/>
          <w:bCs/>
          <w:sz w:val="32"/>
          <w:szCs w:val="32"/>
        </w:rPr>
        <w:t>部门20</w:t>
      </w:r>
      <w:r>
        <w:rPr>
          <w:rFonts w:hint="eastAsia" w:ascii="仿宋_GB2312" w:hAnsi="仿宋_GB2312" w:eastAsia="仿宋_GB2312" w:cs="仿宋_GB2312"/>
          <w:b/>
          <w:bCs/>
          <w:sz w:val="32"/>
          <w:szCs w:val="32"/>
          <w:lang w:val="en-US" w:eastAsia="zh-CN"/>
        </w:rPr>
        <w:t>20</w:t>
      </w:r>
      <w:r>
        <w:rPr>
          <w:rFonts w:hint="eastAsia" w:ascii="仿宋_GB2312" w:hAnsi="仿宋_GB2312" w:eastAsia="仿宋_GB2312" w:cs="仿宋_GB2312"/>
          <w:b/>
          <w:bCs/>
          <w:sz w:val="32"/>
          <w:szCs w:val="32"/>
        </w:rPr>
        <w:t>年部门整体支出绩效评价报告》见附件（附件1）。</w:t>
      </w:r>
    </w:p>
    <w:p>
      <w:pPr>
        <w:pageBreakBefore w:val="0"/>
        <w:kinsoku/>
        <w:wordWrap/>
        <w:overflowPunct/>
        <w:topLinePunct w:val="0"/>
        <w:bidi w:val="0"/>
        <w:spacing w:line="576" w:lineRule="exact"/>
        <w:ind w:firstLine="643" w:firstLineChars="200"/>
        <w:rPr>
          <w:rFonts w:ascii="仿宋_GB2312" w:eastAsia="仿宋_GB2312"/>
          <w:b/>
          <w:bCs/>
          <w:color w:val="FF0000"/>
          <w:sz w:val="32"/>
          <w:szCs w:val="32"/>
        </w:rPr>
      </w:pPr>
      <w:r>
        <w:rPr>
          <w:rFonts w:hint="eastAsia" w:ascii="仿宋_GB2312" w:hAnsi="仿宋_GB2312" w:eastAsia="仿宋_GB2312" w:cs="仿宋_GB2312"/>
          <w:b/>
          <w:bCs/>
          <w:sz w:val="32"/>
          <w:szCs w:val="32"/>
        </w:rPr>
        <w:t>本部门自行组织对项目开展了绩效评价，《</w:t>
      </w:r>
      <w:r>
        <w:rPr>
          <w:rFonts w:hint="eastAsia" w:ascii="仿宋_GB2312" w:hAnsi="仿宋_GB2312" w:eastAsia="仿宋_GB2312" w:cs="仿宋_GB2312"/>
          <w:b/>
          <w:bCs/>
          <w:sz w:val="32"/>
          <w:szCs w:val="32"/>
          <w:lang w:eastAsia="zh-CN"/>
        </w:rPr>
        <w:t>中共广元市委群众工作局</w:t>
      </w:r>
      <w:r>
        <w:rPr>
          <w:rFonts w:hint="eastAsia" w:ascii="仿宋_GB2312" w:hAnsi="仿宋_GB2312" w:eastAsia="仿宋_GB2312" w:cs="仿宋_GB2312"/>
          <w:b/>
          <w:bCs/>
          <w:sz w:val="32"/>
          <w:szCs w:val="32"/>
        </w:rPr>
        <w:t>项目20</w:t>
      </w:r>
      <w:r>
        <w:rPr>
          <w:rFonts w:hint="eastAsia" w:ascii="仿宋_GB2312" w:hAnsi="仿宋_GB2312" w:eastAsia="仿宋_GB2312" w:cs="仿宋_GB2312"/>
          <w:b/>
          <w:bCs/>
          <w:sz w:val="32"/>
          <w:szCs w:val="32"/>
          <w:lang w:val="en-US" w:eastAsia="zh-CN"/>
        </w:rPr>
        <w:t>20</w:t>
      </w:r>
      <w:r>
        <w:rPr>
          <w:rFonts w:hint="eastAsia" w:ascii="仿宋_GB2312" w:hAnsi="仿宋_GB2312" w:eastAsia="仿宋_GB2312" w:cs="仿宋_GB2312"/>
          <w:b/>
          <w:bCs/>
          <w:sz w:val="32"/>
          <w:szCs w:val="32"/>
        </w:rPr>
        <w:t>年绩效评价报告》见附件（附件2）。</w:t>
      </w:r>
    </w:p>
    <w:p>
      <w:pPr>
        <w:pageBreakBefore w:val="0"/>
        <w:widowControl/>
        <w:kinsoku/>
        <w:wordWrap/>
        <w:overflowPunct/>
        <w:topLinePunct w:val="0"/>
        <w:bidi w:val="0"/>
        <w:spacing w:line="576" w:lineRule="exact"/>
        <w:jc w:val="left"/>
        <w:rPr>
          <w:rFonts w:ascii="仿宋_GB2312" w:eastAsia="仿宋_GB2312"/>
          <w:b/>
          <w:bCs/>
          <w:color w:val="FF0000"/>
          <w:sz w:val="32"/>
          <w:szCs w:val="32"/>
        </w:rPr>
      </w:pPr>
      <w:r>
        <w:rPr>
          <w:rFonts w:ascii="仿宋_GB2312" w:eastAsia="仿宋_GB2312"/>
          <w:b/>
          <w:bCs/>
          <w:color w:val="FF0000"/>
          <w:sz w:val="32"/>
          <w:szCs w:val="32"/>
        </w:rPr>
        <w:br w:type="page"/>
      </w:r>
    </w:p>
    <w:p>
      <w:pPr>
        <w:pageBreakBefore w:val="0"/>
        <w:numPr>
          <w:ilvl w:val="0"/>
          <w:numId w:val="3"/>
        </w:numPr>
        <w:kinsoku/>
        <w:wordWrap/>
        <w:overflowPunct/>
        <w:topLinePunct w:val="0"/>
        <w:bidi w:val="0"/>
        <w:spacing w:line="576" w:lineRule="exact"/>
        <w:ind w:firstLine="663" w:firstLineChars="150"/>
        <w:jc w:val="center"/>
        <w:outlineLvl w:val="0"/>
        <w:rPr>
          <w:rStyle w:val="25"/>
          <w:rFonts w:ascii="黑体" w:hAnsi="黑体" w:eastAsia="黑体"/>
          <w:b/>
          <w:bCs/>
        </w:rPr>
      </w:pPr>
      <w:bookmarkStart w:id="59" w:name="_Toc15396613"/>
      <w:bookmarkStart w:id="60" w:name="_Toc15377225"/>
      <w:r>
        <w:rPr>
          <w:rFonts w:hint="eastAsia" w:ascii="黑体" w:hAnsi="黑体" w:eastAsia="黑体"/>
          <w:b/>
          <w:bCs/>
          <w:color w:val="000000"/>
          <w:sz w:val="44"/>
          <w:szCs w:val="44"/>
        </w:rPr>
        <w:t>名</w:t>
      </w:r>
      <w:r>
        <w:rPr>
          <w:rStyle w:val="25"/>
          <w:rFonts w:hint="eastAsia" w:ascii="黑体" w:hAnsi="黑体" w:eastAsia="黑体"/>
          <w:b/>
          <w:bCs/>
        </w:rPr>
        <w:t>词解释</w:t>
      </w:r>
      <w:bookmarkEnd w:id="59"/>
      <w:bookmarkEnd w:id="60"/>
    </w:p>
    <w:p>
      <w:pPr>
        <w:pageBreakBefore w:val="0"/>
        <w:kinsoku/>
        <w:wordWrap/>
        <w:overflowPunct/>
        <w:topLinePunct w:val="0"/>
        <w:bidi w:val="0"/>
        <w:spacing w:line="576" w:lineRule="exact"/>
        <w:jc w:val="left"/>
        <w:rPr>
          <w:rFonts w:ascii="宋体"/>
          <w:b/>
          <w:bCs/>
          <w:color w:val="000000"/>
          <w:sz w:val="44"/>
          <w:szCs w:val="44"/>
        </w:rPr>
      </w:pPr>
    </w:p>
    <w:p>
      <w:pPr>
        <w:pStyle w:val="23"/>
        <w:pageBreakBefore w:val="0"/>
        <w:kinsoku/>
        <w:wordWrap/>
        <w:overflowPunct/>
        <w:topLinePunct w:val="0"/>
        <w:bidi w:val="0"/>
        <w:spacing w:line="576" w:lineRule="exact"/>
        <w:ind w:firstLine="643"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1.财政拨款收入：指单位从同级财政部门取得的财政预算资金。</w:t>
      </w:r>
    </w:p>
    <w:p>
      <w:pPr>
        <w:pStyle w:val="23"/>
        <w:pageBreakBefore w:val="0"/>
        <w:kinsoku/>
        <w:wordWrap/>
        <w:overflowPunct/>
        <w:topLinePunct w:val="0"/>
        <w:bidi w:val="0"/>
        <w:spacing w:line="576" w:lineRule="exact"/>
        <w:ind w:firstLine="643"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2.事业收入：指事业单位开展专业业务活动及辅助活动取得的收入。</w:t>
      </w:r>
    </w:p>
    <w:p>
      <w:pPr>
        <w:pStyle w:val="23"/>
        <w:pageBreakBefore w:val="0"/>
        <w:kinsoku/>
        <w:wordWrap/>
        <w:overflowPunct/>
        <w:topLinePunct w:val="0"/>
        <w:bidi w:val="0"/>
        <w:spacing w:line="576" w:lineRule="exact"/>
        <w:ind w:firstLine="643"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3.年初结转和结余：指以前年度尚未完成、结转到本年按有关规定继续使用的资金。</w:t>
      </w:r>
    </w:p>
    <w:p>
      <w:pPr>
        <w:pStyle w:val="23"/>
        <w:pageBreakBefore w:val="0"/>
        <w:kinsoku/>
        <w:wordWrap/>
        <w:overflowPunct/>
        <w:topLinePunct w:val="0"/>
        <w:bidi w:val="0"/>
        <w:spacing w:line="576" w:lineRule="exact"/>
        <w:ind w:firstLine="643"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4.结余分配：指事业单位按照事业单位会计制度的规定从非财政补助结余中分配的事业基金和职工福利基金等。</w:t>
      </w:r>
    </w:p>
    <w:p>
      <w:pPr>
        <w:pStyle w:val="23"/>
        <w:pageBreakBefore w:val="0"/>
        <w:kinsoku/>
        <w:wordWrap/>
        <w:overflowPunct/>
        <w:topLinePunct w:val="0"/>
        <w:bidi w:val="0"/>
        <w:spacing w:line="576" w:lineRule="exact"/>
        <w:ind w:firstLine="643"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5、年末结转和结余：指单位按有关规定结转到下年或以后年度继续使用的资金。</w:t>
      </w:r>
    </w:p>
    <w:p>
      <w:pPr>
        <w:pageBreakBefore w:val="0"/>
        <w:kinsoku/>
        <w:wordWrap/>
        <w:overflowPunct/>
        <w:topLinePunct w:val="0"/>
        <w:bidi w:val="0"/>
        <w:spacing w:line="576" w:lineRule="exact"/>
        <w:ind w:firstLine="643"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6.一般公共服务（类）政府办公厅及相关机构事务（款）信访事务（项）指用于接待群众来信来访方面的支出。</w:t>
      </w:r>
    </w:p>
    <w:p>
      <w:pPr>
        <w:pageBreakBefore w:val="0"/>
        <w:kinsoku/>
        <w:wordWrap/>
        <w:overflowPunct/>
        <w:topLinePunct w:val="0"/>
        <w:bidi w:val="0"/>
        <w:spacing w:line="576" w:lineRule="exact"/>
        <w:ind w:firstLine="643"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7.一般公共服务（类）政府办公厅及相关机构事务（款）专项服务（项）指其他有关生活服务管理支出。</w:t>
      </w:r>
    </w:p>
    <w:p>
      <w:pPr>
        <w:pageBreakBefore w:val="0"/>
        <w:kinsoku/>
        <w:wordWrap/>
        <w:overflowPunct/>
        <w:topLinePunct w:val="0"/>
        <w:bidi w:val="0"/>
        <w:spacing w:line="576" w:lineRule="exact"/>
        <w:ind w:firstLine="643"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8.社会保障和就业（类）行政单位离退休（款）机关事业单位基本养老保险支出（项）指机关事业单位缴纳的基本养老保险支出。</w:t>
      </w:r>
    </w:p>
    <w:p>
      <w:pPr>
        <w:pageBreakBefore w:val="0"/>
        <w:kinsoku/>
        <w:wordWrap/>
        <w:overflowPunct/>
        <w:topLinePunct w:val="0"/>
        <w:bidi w:val="0"/>
        <w:spacing w:line="576" w:lineRule="exact"/>
        <w:ind w:firstLine="643"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9.医疗卫生与计划生育（类）行政事业单位医疗（款）行政单位医疗（项</w:t>
      </w:r>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b/>
          <w:bCs/>
          <w:color w:val="auto"/>
          <w:kern w:val="2"/>
          <w:sz w:val="32"/>
          <w:szCs w:val="32"/>
          <w:lang w:val="en-US" w:eastAsia="zh-CN" w:bidi="ar-SA"/>
        </w:rPr>
        <w:t>指行政单位基本医疗保险缴费。</w:t>
      </w:r>
    </w:p>
    <w:p>
      <w:pPr>
        <w:pageBreakBefore w:val="0"/>
        <w:kinsoku/>
        <w:wordWrap/>
        <w:overflowPunct/>
        <w:topLinePunct w:val="0"/>
        <w:bidi w:val="0"/>
        <w:spacing w:line="576" w:lineRule="exact"/>
        <w:ind w:firstLine="643" w:firstLineChars="200"/>
        <w:rPr>
          <w:rFonts w:hint="default"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10.住房保障（类</w:t>
      </w:r>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b/>
          <w:bCs/>
          <w:color w:val="auto"/>
          <w:kern w:val="2"/>
          <w:sz w:val="32"/>
          <w:szCs w:val="32"/>
          <w:lang w:val="en-US" w:eastAsia="zh-CN" w:bidi="ar-SA"/>
        </w:rPr>
        <w:t>住房改革支出（款）住房公积金（项）指行政事业单位按基本工资和津贴补贴的规定比例缴纳的住房公积金。</w:t>
      </w:r>
    </w:p>
    <w:p>
      <w:pPr>
        <w:pStyle w:val="23"/>
        <w:pageBreakBefore w:val="0"/>
        <w:kinsoku/>
        <w:wordWrap/>
        <w:overflowPunct/>
        <w:topLinePunct w:val="0"/>
        <w:bidi w:val="0"/>
        <w:spacing w:line="576" w:lineRule="exact"/>
        <w:ind w:firstLine="643"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11.基本支出：指为保障机构正常运转、完成日常工作任务而发生的人员支出和公用支出。</w:t>
      </w:r>
    </w:p>
    <w:p>
      <w:pPr>
        <w:pStyle w:val="23"/>
        <w:pageBreakBefore w:val="0"/>
        <w:kinsoku/>
        <w:wordWrap/>
        <w:overflowPunct/>
        <w:topLinePunct w:val="0"/>
        <w:bidi w:val="0"/>
        <w:spacing w:line="576" w:lineRule="exact"/>
        <w:ind w:firstLine="643"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12.项目支出：指在基本支出之外为完成特定行政任务和事业发展目标所发生的支出。</w:t>
      </w:r>
    </w:p>
    <w:p>
      <w:pPr>
        <w:pStyle w:val="23"/>
        <w:pageBreakBefore w:val="0"/>
        <w:kinsoku/>
        <w:wordWrap/>
        <w:overflowPunct/>
        <w:topLinePunct w:val="0"/>
        <w:bidi w:val="0"/>
        <w:spacing w:line="576" w:lineRule="exact"/>
        <w:ind w:firstLine="643"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13.经营支出：指事业单位在专业业务活动及其辅助活动之外开展非独立核算经营活动发生的支出。</w:t>
      </w:r>
    </w:p>
    <w:p>
      <w:pPr>
        <w:pStyle w:val="23"/>
        <w:pageBreakBefore w:val="0"/>
        <w:kinsoku/>
        <w:wordWrap/>
        <w:overflowPunct/>
        <w:topLinePunct w:val="0"/>
        <w:bidi w:val="0"/>
        <w:spacing w:line="576" w:lineRule="exact"/>
        <w:ind w:firstLine="643"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14.“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pageBreakBefore w:val="0"/>
        <w:kinsoku/>
        <w:wordWrap/>
        <w:overflowPunct/>
        <w:topLinePunct w:val="0"/>
        <w:bidi w:val="0"/>
        <w:spacing w:line="576" w:lineRule="exact"/>
        <w:ind w:firstLine="643"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kinsoku/>
        <w:wordWrap/>
        <w:overflowPunct/>
        <w:topLinePunct w:val="0"/>
        <w:bidi w:val="0"/>
        <w:spacing w:line="576" w:lineRule="exact"/>
        <w:jc w:val="center"/>
        <w:outlineLvl w:val="0"/>
        <w:rPr>
          <w:rStyle w:val="25"/>
          <w:rFonts w:ascii="黑体" w:hAnsi="黑体" w:eastAsia="黑体"/>
          <w:b/>
          <w:bCs/>
        </w:rPr>
      </w:pPr>
      <w:bookmarkStart w:id="61" w:name="_Toc15377226"/>
      <w:r>
        <w:rPr>
          <w:rFonts w:ascii="宋体"/>
          <w:b/>
          <w:bCs/>
          <w:color w:val="000000"/>
          <w:sz w:val="44"/>
          <w:szCs w:val="44"/>
        </w:rPr>
        <w:br w:type="page"/>
      </w:r>
      <w:bookmarkStart w:id="62" w:name="_Toc15396614"/>
      <w:r>
        <w:rPr>
          <w:rFonts w:hint="eastAsia" w:ascii="黑体" w:hAnsi="黑体" w:eastAsia="黑体"/>
          <w:b/>
          <w:bCs/>
          <w:color w:val="000000"/>
          <w:sz w:val="44"/>
          <w:szCs w:val="44"/>
        </w:rPr>
        <w:t>第</w:t>
      </w:r>
      <w:r>
        <w:rPr>
          <w:rStyle w:val="25"/>
          <w:rFonts w:hint="eastAsia" w:ascii="黑体" w:hAnsi="黑体" w:eastAsia="黑体"/>
          <w:b/>
          <w:bCs/>
        </w:rPr>
        <w:t>四部分 附件</w:t>
      </w:r>
      <w:bookmarkEnd w:id="62"/>
    </w:p>
    <w:p>
      <w:pPr>
        <w:pageBreakBefore w:val="0"/>
        <w:kinsoku/>
        <w:wordWrap/>
        <w:overflowPunct/>
        <w:topLinePunct w:val="0"/>
        <w:bidi w:val="0"/>
        <w:spacing w:line="576" w:lineRule="exact"/>
        <w:jc w:val="left"/>
        <w:outlineLvl w:val="0"/>
        <w:rPr>
          <w:rFonts w:ascii="方正小标宋简体" w:hAnsi="方正小标宋简体" w:eastAsia="方正小标宋简体" w:cs="方正小标宋简体"/>
          <w:b/>
          <w:bCs/>
          <w:sz w:val="32"/>
          <w:szCs w:val="32"/>
        </w:rPr>
      </w:pPr>
      <w:r>
        <w:rPr>
          <w:rFonts w:hint="eastAsia" w:ascii="黑体" w:hAnsi="黑体" w:eastAsia="黑体" w:cs="黑体"/>
          <w:b/>
          <w:bCs/>
          <w:sz w:val="32"/>
          <w:szCs w:val="32"/>
        </w:rPr>
        <w:t>附件1</w:t>
      </w:r>
    </w:p>
    <w:p>
      <w:pPr>
        <w:pageBreakBefore w:val="0"/>
        <w:kinsoku/>
        <w:wordWrap/>
        <w:overflowPunct/>
        <w:topLinePunct w:val="0"/>
        <w:bidi w:val="0"/>
        <w:spacing w:line="576" w:lineRule="exact"/>
        <w:jc w:val="center"/>
        <w:rPr>
          <w:rFonts w:ascii="方正小标宋简体" w:hAnsi="方正小标宋简体" w:eastAsia="方正小标宋简体" w:cs="方正小标宋简体"/>
          <w:b/>
          <w:bCs/>
          <w:sz w:val="44"/>
          <w:szCs w:val="44"/>
        </w:rPr>
      </w:pPr>
    </w:p>
    <w:p>
      <w:pPr>
        <w:pageBreakBefore w:val="0"/>
        <w:kinsoku/>
        <w:wordWrap/>
        <w:overflowPunct/>
        <w:topLinePunct w:val="0"/>
        <w:bidi w:val="0"/>
        <w:spacing w:line="576" w:lineRule="exact"/>
        <w:ind w:left="1200" w:hanging="1205" w:hangingChars="300"/>
        <w:jc w:val="center"/>
        <w:rPr>
          <w:rFonts w:ascii="方正小标宋简体" w:hAnsi="宋体" w:eastAsia="方正小标宋简体"/>
          <w:b/>
          <w:bCs/>
          <w:color w:val="000000"/>
          <w:kern w:val="0"/>
          <w:sz w:val="40"/>
          <w:szCs w:val="44"/>
          <w:lang w:val="zh-CN"/>
        </w:rPr>
      </w:pPr>
      <w:r>
        <w:rPr>
          <w:rFonts w:hint="eastAsia" w:ascii="方正小标宋简体" w:hAnsi="宋体" w:eastAsia="方正小标宋简体"/>
          <w:b/>
          <w:bCs/>
          <w:color w:val="000000"/>
          <w:kern w:val="0"/>
          <w:sz w:val="40"/>
          <w:szCs w:val="44"/>
          <w:lang w:val="en-US" w:eastAsia="zh-CN"/>
        </w:rPr>
        <w:t xml:space="preserve">   </w:t>
      </w:r>
      <w:r>
        <w:rPr>
          <w:rFonts w:hint="eastAsia" w:ascii="方正小标宋简体" w:hAnsi="宋体" w:eastAsia="方正小标宋简体"/>
          <w:b/>
          <w:bCs/>
          <w:color w:val="000000"/>
          <w:kern w:val="0"/>
          <w:sz w:val="40"/>
          <w:szCs w:val="44"/>
          <w:lang w:eastAsia="zh-CN"/>
        </w:rPr>
        <w:t>中共广元市委群众工作局</w:t>
      </w:r>
      <w:r>
        <w:rPr>
          <w:rFonts w:hint="eastAsia" w:ascii="方正小标宋简体" w:hAnsi="宋体" w:eastAsia="方正小标宋简体"/>
          <w:b/>
          <w:bCs/>
          <w:color w:val="000000"/>
          <w:kern w:val="0"/>
          <w:sz w:val="40"/>
          <w:szCs w:val="44"/>
          <w:lang w:val="en-US" w:eastAsia="zh-CN"/>
        </w:rPr>
        <w:t xml:space="preserve">                </w:t>
      </w:r>
      <w:r>
        <w:rPr>
          <w:rFonts w:ascii="方正小标宋简体" w:hAnsi="宋体" w:eastAsia="方正小标宋简体"/>
          <w:b/>
          <w:bCs/>
          <w:color w:val="000000"/>
          <w:kern w:val="0"/>
          <w:sz w:val="40"/>
          <w:szCs w:val="44"/>
        </w:rPr>
        <w:t>20</w:t>
      </w:r>
      <w:r>
        <w:rPr>
          <w:rFonts w:hint="eastAsia" w:ascii="方正小标宋简体" w:hAnsi="宋体" w:eastAsia="方正小标宋简体"/>
          <w:b/>
          <w:bCs/>
          <w:color w:val="000000"/>
          <w:kern w:val="0"/>
          <w:sz w:val="40"/>
          <w:szCs w:val="44"/>
          <w:lang w:val="en-US" w:eastAsia="zh-CN"/>
        </w:rPr>
        <w:t>20</w:t>
      </w:r>
      <w:r>
        <w:rPr>
          <w:rFonts w:ascii="方正小标宋简体" w:hAnsi="宋体" w:eastAsia="方正小标宋简体"/>
          <w:b/>
          <w:bCs/>
          <w:color w:val="000000"/>
          <w:kern w:val="0"/>
          <w:sz w:val="40"/>
          <w:szCs w:val="44"/>
        </w:rPr>
        <w:t>年部门</w:t>
      </w:r>
      <w:r>
        <w:rPr>
          <w:rFonts w:hint="eastAsia" w:ascii="方正小标宋简体" w:hAnsi="宋体" w:eastAsia="方正小标宋简体"/>
          <w:b/>
          <w:bCs/>
          <w:color w:val="000000"/>
          <w:kern w:val="0"/>
          <w:sz w:val="40"/>
          <w:szCs w:val="44"/>
          <w:lang w:val="zh-CN"/>
        </w:rPr>
        <w:t>整体支出绩效评价报告</w:t>
      </w:r>
    </w:p>
    <w:p>
      <w:pPr>
        <w:pageBreakBefore w:val="0"/>
        <w:widowControl/>
        <w:kinsoku/>
        <w:wordWrap/>
        <w:overflowPunct/>
        <w:topLinePunct w:val="0"/>
        <w:bidi w:val="0"/>
        <w:spacing w:line="576" w:lineRule="exact"/>
        <w:ind w:firstLine="643" w:firstLineChars="200"/>
        <w:contextualSpacing/>
        <w:jc w:val="center"/>
        <w:rPr>
          <w:rFonts w:ascii="仿宋_GB2312" w:hAnsi="宋体" w:eastAsia="仿宋_GB2312"/>
          <w:b/>
          <w:bCs/>
          <w:sz w:val="32"/>
          <w:szCs w:val="32"/>
          <w:shd w:val="clear" w:color="auto" w:fill="FFFFFF"/>
        </w:rPr>
      </w:pPr>
      <w:r>
        <w:rPr>
          <w:rFonts w:hint="eastAsia" w:ascii="仿宋_GB2312" w:hAnsi="宋体" w:eastAsia="仿宋_GB2312"/>
          <w:b/>
          <w:bCs/>
          <w:sz w:val="32"/>
          <w:szCs w:val="32"/>
          <w:shd w:val="clear" w:color="auto" w:fill="FFFFFF"/>
        </w:rPr>
        <w:t>（报告范围包括机关和下属单位）</w:t>
      </w:r>
    </w:p>
    <w:p>
      <w:pPr>
        <w:pageBreakBefore w:val="0"/>
        <w:widowControl/>
        <w:kinsoku/>
        <w:wordWrap/>
        <w:overflowPunct/>
        <w:topLinePunct w:val="0"/>
        <w:bidi w:val="0"/>
        <w:adjustRightInd w:val="0"/>
        <w:snapToGrid w:val="0"/>
        <w:spacing w:line="576" w:lineRule="exact"/>
        <w:ind w:firstLine="482" w:firstLineChars="200"/>
        <w:contextualSpacing/>
        <w:jc w:val="left"/>
        <w:rPr>
          <w:rFonts w:ascii="黑体" w:hAnsi="宋体" w:eastAsia="黑体" w:cs="宋体"/>
          <w:b/>
          <w:bCs/>
          <w:color w:val="000000"/>
          <w:kern w:val="0"/>
          <w:sz w:val="24"/>
          <w:szCs w:val="32"/>
          <w:shd w:val="clear" w:color="auto" w:fill="FFFFFF"/>
        </w:rPr>
      </w:pPr>
    </w:p>
    <w:p>
      <w:pPr>
        <w:pageBreakBefore w:val="0"/>
        <w:widowControl/>
        <w:kinsoku/>
        <w:wordWrap/>
        <w:overflowPunct/>
        <w:topLinePunct w:val="0"/>
        <w:bidi w:val="0"/>
        <w:adjustRightInd w:val="0"/>
        <w:snapToGrid w:val="0"/>
        <w:spacing w:line="576" w:lineRule="exact"/>
        <w:ind w:firstLine="643" w:firstLineChars="200"/>
        <w:contextualSpacing/>
        <w:jc w:val="left"/>
        <w:rPr>
          <w:rFonts w:ascii="黑体" w:hAnsi="宋体" w:eastAsia="黑体" w:cs="宋体"/>
          <w:b/>
          <w:bCs/>
          <w:color w:val="000000"/>
          <w:kern w:val="0"/>
          <w:sz w:val="32"/>
          <w:szCs w:val="32"/>
          <w:shd w:val="clear" w:color="auto" w:fill="FFFFFF"/>
          <w:lang w:val="zh-CN"/>
        </w:rPr>
      </w:pPr>
      <w:r>
        <w:rPr>
          <w:rFonts w:hint="eastAsia" w:ascii="黑体" w:hAnsi="宋体" w:eastAsia="黑体" w:cs="宋体"/>
          <w:b/>
          <w:bCs/>
          <w:color w:val="000000"/>
          <w:kern w:val="0"/>
          <w:sz w:val="32"/>
          <w:szCs w:val="32"/>
          <w:shd w:val="clear" w:color="auto" w:fill="FFFFFF"/>
        </w:rPr>
        <w:t>一、</w:t>
      </w:r>
      <w:r>
        <w:rPr>
          <w:rFonts w:hint="eastAsia" w:ascii="黑体" w:hAnsi="宋体" w:eastAsia="黑体" w:cs="宋体"/>
          <w:b/>
          <w:bCs/>
          <w:color w:val="000000"/>
          <w:kern w:val="0"/>
          <w:sz w:val="32"/>
          <w:szCs w:val="32"/>
          <w:shd w:val="clear" w:color="auto" w:fill="FFFFFF"/>
          <w:lang w:val="zh-CN"/>
        </w:rPr>
        <w:t>部门（单位）概况</w:t>
      </w:r>
    </w:p>
    <w:p>
      <w:pPr>
        <w:pageBreakBefore w:val="0"/>
        <w:widowControl/>
        <w:kinsoku/>
        <w:wordWrap/>
        <w:overflowPunct/>
        <w:topLinePunct w:val="0"/>
        <w:bidi w:val="0"/>
        <w:adjustRightInd w:val="0"/>
        <w:snapToGrid w:val="0"/>
        <w:spacing w:line="576" w:lineRule="exact"/>
        <w:ind w:firstLine="643" w:firstLineChars="200"/>
        <w:contextualSpacing/>
        <w:jc w:val="left"/>
        <w:rPr>
          <w:rStyle w:val="26"/>
          <w:rFonts w:hint="eastAsia" w:ascii="仿宋_GB2312" w:hAnsi="仿宋_GB2312" w:eastAsia="仿宋_GB2312" w:cs="仿宋_GB2312"/>
          <w:b/>
          <w:bCs/>
          <w:lang w:val="en-US" w:eastAsia="zh-CN" w:bidi="ar-SA"/>
        </w:rPr>
      </w:pPr>
      <w:r>
        <w:rPr>
          <w:rFonts w:hint="eastAsia" w:ascii="楷体_GB2312" w:hAnsi="楷体_GB2312" w:eastAsia="楷体_GB2312" w:cs="楷体_GB2312"/>
          <w:b/>
          <w:bCs/>
          <w:color w:val="000000"/>
          <w:kern w:val="0"/>
          <w:sz w:val="32"/>
          <w:szCs w:val="32"/>
          <w:shd w:val="clear" w:color="auto" w:fill="FFFFFF"/>
          <w:lang w:val="en-US" w:eastAsia="zh-CN"/>
        </w:rPr>
        <w:t>（一）机构组成。</w:t>
      </w:r>
      <w:r>
        <w:rPr>
          <w:rStyle w:val="26"/>
          <w:rFonts w:hint="eastAsia" w:ascii="仿宋_GB2312" w:hAnsi="仿宋_GB2312" w:eastAsia="仿宋_GB2312" w:cs="仿宋_GB2312"/>
          <w:b/>
          <w:bCs/>
          <w:lang w:val="en-US" w:eastAsia="zh-CN" w:bidi="ar-SA"/>
        </w:rPr>
        <w:t>群工局设办公室、接访科、社情民意科、办信科、督办科五个科室。</w:t>
      </w:r>
    </w:p>
    <w:p>
      <w:pPr>
        <w:pageBreakBefore w:val="0"/>
        <w:widowControl/>
        <w:kinsoku/>
        <w:wordWrap/>
        <w:overflowPunct/>
        <w:topLinePunct w:val="0"/>
        <w:bidi w:val="0"/>
        <w:adjustRightInd w:val="0"/>
        <w:snapToGrid w:val="0"/>
        <w:spacing w:line="576" w:lineRule="exact"/>
        <w:ind w:firstLine="643" w:firstLineChars="200"/>
        <w:contextualSpacing/>
        <w:jc w:val="left"/>
        <w:rPr>
          <w:rStyle w:val="26"/>
          <w:rFonts w:hint="eastAsia" w:ascii="仿宋_GB2312" w:hAnsi="仿宋_GB2312" w:eastAsia="仿宋_GB2312" w:cs="仿宋_GB2312"/>
          <w:b/>
          <w:bCs/>
          <w:lang w:val="en-US" w:eastAsia="zh-CN" w:bidi="ar-SA"/>
        </w:rPr>
      </w:pPr>
      <w:r>
        <w:rPr>
          <w:rFonts w:hint="eastAsia" w:ascii="楷体_GB2312" w:hAnsi="楷体_GB2312" w:eastAsia="楷体_GB2312" w:cs="楷体_GB2312"/>
          <w:b/>
          <w:bCs/>
          <w:color w:val="000000"/>
          <w:kern w:val="0"/>
          <w:sz w:val="32"/>
          <w:szCs w:val="32"/>
          <w:shd w:val="clear" w:color="auto" w:fill="FFFFFF"/>
          <w:lang w:val="en-US" w:eastAsia="zh-CN"/>
        </w:rPr>
        <w:t>（二）机构职能。</w:t>
      </w:r>
      <w:r>
        <w:rPr>
          <w:rStyle w:val="26"/>
          <w:rFonts w:hint="eastAsia" w:ascii="仿宋_GB2312" w:hAnsi="仿宋_GB2312" w:eastAsia="仿宋_GB2312" w:cs="仿宋_GB2312"/>
          <w:b/>
          <w:bCs/>
          <w:lang w:val="en-US" w:eastAsia="zh-CN" w:bidi="ar-SA"/>
        </w:rPr>
        <w:t>负责处理市内外群众给市委、市政府的来信，接待群众来访，负责群众和信访案件的复查复核工作，协调处置赴京、到省非正常上访工作，负责处理市信访工作联席会议，承办省信访局、市委市政府领导交办的其他事项。</w:t>
      </w:r>
    </w:p>
    <w:p>
      <w:pPr>
        <w:pageBreakBefore w:val="0"/>
        <w:widowControl/>
        <w:kinsoku/>
        <w:wordWrap/>
        <w:overflowPunct/>
        <w:topLinePunct w:val="0"/>
        <w:bidi w:val="0"/>
        <w:adjustRightInd w:val="0"/>
        <w:snapToGrid w:val="0"/>
        <w:spacing w:line="576" w:lineRule="exact"/>
        <w:ind w:firstLine="643" w:firstLineChars="200"/>
        <w:contextualSpacing/>
        <w:jc w:val="left"/>
        <w:rPr>
          <w:rStyle w:val="26"/>
          <w:rFonts w:hint="eastAsia" w:ascii="仿宋_GB2312" w:hAnsi="仿宋_GB2312" w:eastAsia="仿宋_GB2312" w:cs="仿宋_GB2312"/>
          <w:b/>
          <w:bCs/>
          <w:lang w:val="en-US" w:eastAsia="zh-CN" w:bidi="ar-SA"/>
        </w:rPr>
      </w:pPr>
      <w:r>
        <w:rPr>
          <w:rFonts w:hint="eastAsia" w:ascii="楷体_GB2312" w:hAnsi="楷体_GB2312" w:eastAsia="楷体_GB2312" w:cs="楷体_GB2312"/>
          <w:b/>
          <w:bCs/>
          <w:color w:val="000000"/>
          <w:kern w:val="0"/>
          <w:sz w:val="32"/>
          <w:szCs w:val="32"/>
          <w:shd w:val="clear" w:color="auto" w:fill="FFFFFF"/>
          <w:lang w:val="en-US" w:eastAsia="zh-CN"/>
        </w:rPr>
        <w:t>（三）人员概况。</w:t>
      </w:r>
      <w:r>
        <w:rPr>
          <w:rStyle w:val="26"/>
          <w:rFonts w:hint="eastAsia" w:ascii="仿宋_GB2312" w:hAnsi="仿宋_GB2312" w:eastAsia="仿宋_GB2312" w:cs="仿宋_GB2312"/>
          <w:b/>
          <w:bCs/>
          <w:lang w:val="en-US" w:eastAsia="zh-CN" w:bidi="ar-SA"/>
        </w:rPr>
        <w:t>广元市委群众工作局为市委工作部门，局机关核定行政编制15名，工勤编制2名，领导班子1正3副，副调员1名，现有在职干部13名，其中行政人员12名，工勤人员1名。</w:t>
      </w:r>
    </w:p>
    <w:p>
      <w:pPr>
        <w:pageBreakBefore w:val="0"/>
        <w:widowControl/>
        <w:kinsoku/>
        <w:wordWrap/>
        <w:overflowPunct/>
        <w:topLinePunct w:val="0"/>
        <w:bidi w:val="0"/>
        <w:adjustRightInd w:val="0"/>
        <w:snapToGrid w:val="0"/>
        <w:spacing w:line="576" w:lineRule="exact"/>
        <w:ind w:firstLine="643" w:firstLineChars="200"/>
        <w:contextualSpacing/>
        <w:jc w:val="left"/>
        <w:rPr>
          <w:rFonts w:ascii="黑体" w:hAnsi="宋体" w:eastAsia="黑体" w:cs="宋体"/>
          <w:b/>
          <w:bCs/>
          <w:color w:val="000000"/>
          <w:kern w:val="0"/>
          <w:sz w:val="32"/>
          <w:szCs w:val="32"/>
          <w:shd w:val="clear" w:color="auto" w:fill="FFFFFF"/>
        </w:rPr>
      </w:pPr>
      <w:r>
        <w:rPr>
          <w:rFonts w:hint="eastAsia" w:ascii="黑体" w:hAnsi="宋体" w:eastAsia="黑体" w:cs="宋体"/>
          <w:b/>
          <w:bCs/>
          <w:color w:val="000000"/>
          <w:kern w:val="0"/>
          <w:sz w:val="32"/>
          <w:szCs w:val="32"/>
          <w:shd w:val="clear" w:color="auto" w:fill="FFFFFF"/>
        </w:rPr>
        <w:t>二、部门财政资金收支情况</w:t>
      </w:r>
    </w:p>
    <w:p>
      <w:pPr>
        <w:pageBreakBefore w:val="0"/>
        <w:widowControl/>
        <w:kinsoku/>
        <w:wordWrap/>
        <w:overflowPunct/>
        <w:topLinePunct w:val="0"/>
        <w:bidi w:val="0"/>
        <w:adjustRightInd w:val="0"/>
        <w:snapToGrid w:val="0"/>
        <w:spacing w:line="576" w:lineRule="exact"/>
        <w:ind w:firstLine="643" w:firstLineChars="200"/>
        <w:contextualSpacing/>
        <w:jc w:val="left"/>
        <w:rPr>
          <w:rStyle w:val="26"/>
          <w:rFonts w:hint="eastAsia" w:ascii="仿宋_GB2312" w:hAnsi="仿宋_GB2312" w:eastAsia="仿宋_GB2312" w:cs="仿宋_GB2312"/>
          <w:b/>
          <w:bCs/>
          <w:lang w:val="en-US" w:eastAsia="zh-CN" w:bidi="ar-SA"/>
        </w:rPr>
      </w:pPr>
      <w:r>
        <w:rPr>
          <w:rFonts w:hint="eastAsia" w:ascii="楷体_GB2312" w:hAnsi="楷体_GB2312" w:eastAsia="楷体_GB2312" w:cs="楷体_GB2312"/>
          <w:b/>
          <w:bCs/>
          <w:color w:val="000000"/>
          <w:kern w:val="0"/>
          <w:sz w:val="32"/>
          <w:szCs w:val="32"/>
          <w:shd w:val="clear" w:color="auto" w:fill="FFFFFF"/>
          <w:lang w:val="en-US" w:eastAsia="zh-CN"/>
        </w:rPr>
        <w:t>（一）部门财政资金收入情况。</w:t>
      </w:r>
      <w:r>
        <w:rPr>
          <w:rStyle w:val="26"/>
          <w:rFonts w:hint="eastAsia" w:ascii="仿宋_GB2312" w:hAnsi="仿宋_GB2312" w:eastAsia="仿宋_GB2312" w:cs="仿宋_GB2312"/>
          <w:b/>
          <w:bCs/>
          <w:lang w:val="en-US" w:eastAsia="zh-CN" w:bidi="ar-SA"/>
        </w:rPr>
        <w:t>2020年财政拨款收入281.29万元，一般公共服务支出收入237.68万元，社会保障和就业支出收入19.67元，卫生健康支出收入8.30万元，住房保障支出收入15.6万元。</w:t>
      </w:r>
    </w:p>
    <w:p>
      <w:pPr>
        <w:pageBreakBefore w:val="0"/>
        <w:widowControl/>
        <w:kinsoku/>
        <w:wordWrap/>
        <w:overflowPunct/>
        <w:topLinePunct w:val="0"/>
        <w:bidi w:val="0"/>
        <w:adjustRightInd w:val="0"/>
        <w:snapToGrid w:val="0"/>
        <w:spacing w:line="576" w:lineRule="exact"/>
        <w:ind w:firstLine="643" w:firstLineChars="200"/>
        <w:contextualSpacing/>
        <w:jc w:val="left"/>
        <w:rPr>
          <w:rStyle w:val="26"/>
          <w:rFonts w:hint="eastAsia" w:ascii="仿宋_GB2312" w:hAnsi="仿宋_GB2312" w:eastAsia="仿宋_GB2312" w:cs="仿宋_GB2312"/>
          <w:b/>
          <w:bCs/>
          <w:lang w:val="en-US" w:eastAsia="zh-CN" w:bidi="ar-SA"/>
        </w:rPr>
      </w:pPr>
      <w:r>
        <w:rPr>
          <w:rFonts w:hint="eastAsia" w:ascii="楷体_GB2312" w:hAnsi="楷体_GB2312" w:eastAsia="楷体_GB2312" w:cs="楷体_GB2312"/>
          <w:b/>
          <w:bCs/>
          <w:color w:val="000000"/>
          <w:kern w:val="0"/>
          <w:sz w:val="32"/>
          <w:szCs w:val="32"/>
          <w:shd w:val="clear" w:color="auto" w:fill="FFFFFF"/>
          <w:lang w:val="en-US" w:eastAsia="zh-CN"/>
        </w:rPr>
        <w:t>（二）部门财政资金支出情况。2020</w:t>
      </w:r>
      <w:r>
        <w:rPr>
          <w:rStyle w:val="26"/>
          <w:rFonts w:hint="eastAsia" w:ascii="仿宋_GB2312" w:hAnsi="仿宋_GB2312" w:eastAsia="仿宋_GB2312" w:cs="仿宋_GB2312"/>
          <w:b/>
          <w:bCs/>
          <w:lang w:val="en-US" w:eastAsia="zh-CN" w:bidi="ar-SA"/>
        </w:rPr>
        <w:t>年总支出为353.67万元，其中基本支出317.95万元。项目支出35.72万元。</w:t>
      </w:r>
    </w:p>
    <w:p>
      <w:pPr>
        <w:pageBreakBefore w:val="0"/>
        <w:widowControl/>
        <w:kinsoku/>
        <w:wordWrap/>
        <w:overflowPunct/>
        <w:topLinePunct w:val="0"/>
        <w:bidi w:val="0"/>
        <w:adjustRightInd w:val="0"/>
        <w:snapToGrid w:val="0"/>
        <w:spacing w:line="576" w:lineRule="exact"/>
        <w:ind w:firstLine="643" w:firstLineChars="200"/>
        <w:contextualSpacing/>
        <w:jc w:val="left"/>
        <w:rPr>
          <w:rFonts w:ascii="黑体" w:hAnsi="宋体" w:eastAsia="黑体" w:cs="宋体"/>
          <w:b/>
          <w:bCs/>
          <w:color w:val="000000"/>
          <w:kern w:val="0"/>
          <w:sz w:val="32"/>
          <w:szCs w:val="32"/>
          <w:shd w:val="clear" w:color="auto" w:fill="FFFFFF"/>
        </w:rPr>
      </w:pPr>
      <w:r>
        <w:rPr>
          <w:rFonts w:hint="eastAsia" w:ascii="黑体" w:hAnsi="宋体" w:eastAsia="黑体" w:cs="宋体"/>
          <w:b/>
          <w:bCs/>
          <w:color w:val="000000"/>
          <w:kern w:val="0"/>
          <w:sz w:val="32"/>
          <w:szCs w:val="32"/>
          <w:shd w:val="clear" w:color="auto" w:fill="FFFFFF"/>
        </w:rPr>
        <w:t>三、部门整体预算绩效管理情况</w:t>
      </w:r>
    </w:p>
    <w:p>
      <w:pPr>
        <w:pageBreakBefore w:val="0"/>
        <w:widowControl/>
        <w:kinsoku/>
        <w:wordWrap/>
        <w:overflowPunct/>
        <w:topLinePunct w:val="0"/>
        <w:bidi w:val="0"/>
        <w:adjustRightInd w:val="0"/>
        <w:snapToGrid w:val="0"/>
        <w:spacing w:line="576" w:lineRule="exact"/>
        <w:ind w:firstLine="643" w:firstLineChars="200"/>
        <w:contextualSpacing/>
        <w:jc w:val="left"/>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（一）部门预算管理。</w:t>
      </w:r>
    </w:p>
    <w:p>
      <w:pPr>
        <w:pageBreakBefore w:val="0"/>
        <w:kinsoku/>
        <w:wordWrap/>
        <w:overflowPunct/>
        <w:topLinePunct w:val="0"/>
        <w:bidi w:val="0"/>
        <w:spacing w:line="576" w:lineRule="exact"/>
        <w:ind w:firstLine="643" w:firstLineChars="200"/>
        <w:rPr>
          <w:rStyle w:val="26"/>
          <w:rFonts w:hint="eastAsia" w:ascii="仿宋_GB2312" w:hAnsi="仿宋_GB2312" w:eastAsia="仿宋_GB2312" w:cs="仿宋_GB2312"/>
          <w:b/>
          <w:bCs/>
          <w:lang w:val="en-US" w:eastAsia="zh-CN" w:bidi="ar-SA"/>
        </w:rPr>
      </w:pPr>
      <w:r>
        <w:rPr>
          <w:rStyle w:val="26"/>
          <w:rFonts w:hint="eastAsia" w:ascii="仿宋_GB2312" w:hAnsi="仿宋_GB2312" w:eastAsia="仿宋_GB2312" w:cs="仿宋_GB2312"/>
          <w:b/>
          <w:bCs/>
          <w:lang w:val="en-US" w:eastAsia="zh-CN" w:bidi="ar-SA"/>
        </w:rPr>
        <w:t>1、预算编制情况。严格按照预算管理的相关规定和水机部门预算编制要求，预算管理遵循依据充分、程序规范、项目细化、勤俭节约、讲求绩效、收支平衡的原则，按期完成年度预算编报工作。部门绩效目标指向明确、细化量化、合理可行，与本部门职责和年度工作重点相符。年度绩效目标均已实现，与预期相符。</w:t>
      </w:r>
    </w:p>
    <w:p>
      <w:pPr>
        <w:pStyle w:val="2"/>
        <w:pageBreakBefore w:val="0"/>
        <w:kinsoku/>
        <w:wordWrap/>
        <w:overflowPunct/>
        <w:topLinePunct w:val="0"/>
        <w:bidi w:val="0"/>
        <w:spacing w:line="576" w:lineRule="exact"/>
        <w:rPr>
          <w:rStyle w:val="26"/>
          <w:rFonts w:hint="default" w:ascii="仿宋_GB2312" w:hAnsi="仿宋_GB2312" w:eastAsia="仿宋_GB2312" w:cs="仿宋_GB2312"/>
          <w:b/>
          <w:bCs/>
          <w:lang w:val="en-US" w:eastAsia="zh-CN" w:bidi="ar-SA"/>
        </w:rPr>
      </w:pPr>
      <w:r>
        <w:rPr>
          <w:rStyle w:val="26"/>
          <w:rFonts w:hint="eastAsia" w:ascii="仿宋_GB2312" w:hAnsi="仿宋_GB2312" w:eastAsia="仿宋_GB2312" w:cs="仿宋_GB2312"/>
          <w:b/>
          <w:bCs/>
          <w:lang w:val="en-US" w:eastAsia="zh-CN" w:bidi="ar-SA"/>
        </w:rPr>
        <w:t xml:space="preserve">    2、预算执行。依据批复的预算及设定的目标，对预算资金执行进度、绩效目标实现程度和预算项目实施进程等进行跟踪管理，确保了预算执行进度和资金管理效益。</w:t>
      </w:r>
    </w:p>
    <w:p>
      <w:pPr>
        <w:pStyle w:val="2"/>
        <w:pageBreakBefore w:val="0"/>
        <w:kinsoku/>
        <w:wordWrap/>
        <w:overflowPunct/>
        <w:topLinePunct w:val="0"/>
        <w:bidi w:val="0"/>
        <w:spacing w:line="576" w:lineRule="exact"/>
        <w:ind w:firstLine="643" w:firstLineChars="200"/>
        <w:rPr>
          <w:rStyle w:val="26"/>
          <w:rFonts w:hint="default" w:ascii="仿宋_GB2312" w:hAnsi="仿宋_GB2312" w:eastAsia="仿宋_GB2312" w:cs="仿宋_GB2312"/>
          <w:b/>
          <w:bCs/>
          <w:lang w:val="en-US" w:eastAsia="zh-CN" w:bidi="ar-SA"/>
        </w:rPr>
      </w:pPr>
      <w:r>
        <w:rPr>
          <w:rStyle w:val="26"/>
          <w:rFonts w:hint="eastAsia" w:ascii="仿宋_GB2312" w:hAnsi="仿宋_GB2312" w:eastAsia="仿宋_GB2312" w:cs="仿宋_GB2312"/>
          <w:b/>
          <w:bCs/>
          <w:lang w:val="en-US" w:eastAsia="zh-CN" w:bidi="ar-SA"/>
        </w:rPr>
        <w:t>3、完成结果。市委群工局20</w:t>
      </w:r>
      <w:r>
        <w:rPr>
          <w:rStyle w:val="26"/>
          <w:rFonts w:hint="eastAsia" w:hAnsi="仿宋_GB2312" w:cs="仿宋_GB2312"/>
          <w:b/>
          <w:bCs/>
          <w:lang w:val="en-US" w:eastAsia="zh-CN" w:bidi="ar-SA"/>
        </w:rPr>
        <w:t>20</w:t>
      </w:r>
      <w:r>
        <w:rPr>
          <w:rStyle w:val="26"/>
          <w:rFonts w:hint="eastAsia" w:ascii="仿宋_GB2312" w:hAnsi="仿宋_GB2312" w:eastAsia="仿宋_GB2312" w:cs="仿宋_GB2312"/>
          <w:b/>
          <w:bCs/>
          <w:lang w:val="en-US" w:eastAsia="zh-CN" w:bidi="ar-SA"/>
        </w:rPr>
        <w:t>年度预算执行率为</w:t>
      </w:r>
      <w:r>
        <w:rPr>
          <w:rStyle w:val="26"/>
          <w:rFonts w:hint="eastAsia" w:hAnsi="仿宋_GB2312" w:cs="仿宋_GB2312"/>
          <w:b/>
          <w:bCs/>
          <w:lang w:val="en-US" w:eastAsia="zh-CN" w:bidi="ar-SA"/>
        </w:rPr>
        <w:t>98.79</w:t>
      </w:r>
      <w:r>
        <w:rPr>
          <w:rStyle w:val="26"/>
          <w:rFonts w:hint="eastAsia" w:ascii="仿宋_GB2312" w:hAnsi="仿宋_GB2312" w:eastAsia="仿宋_GB2312" w:cs="仿宋_GB2312"/>
          <w:b/>
          <w:bCs/>
          <w:lang w:val="en-US" w:eastAsia="zh-CN" w:bidi="ar-SA"/>
        </w:rPr>
        <w:t>%，预算经费在保障机关有序运行方面发挥了重要作用，全年未发生违规行为。</w:t>
      </w:r>
    </w:p>
    <w:p>
      <w:pPr>
        <w:pageBreakBefore w:val="0"/>
        <w:widowControl/>
        <w:kinsoku/>
        <w:wordWrap/>
        <w:overflowPunct/>
        <w:topLinePunct w:val="0"/>
        <w:bidi w:val="0"/>
        <w:adjustRightInd w:val="0"/>
        <w:snapToGrid w:val="0"/>
        <w:spacing w:line="576" w:lineRule="exact"/>
        <w:ind w:firstLine="643" w:firstLineChars="200"/>
        <w:contextualSpacing/>
        <w:jc w:val="left"/>
        <w:rPr>
          <w:rStyle w:val="26"/>
          <w:rFonts w:hint="default" w:ascii="仿宋_GB2312" w:hAnsi="仿宋_GB2312" w:eastAsia="仿宋_GB2312" w:cs="仿宋_GB2312"/>
          <w:b/>
          <w:bCs/>
          <w:lang w:val="en-US" w:eastAsia="zh-CN" w:bidi="ar-SA"/>
        </w:rPr>
      </w:pPr>
      <w:r>
        <w:rPr>
          <w:rFonts w:hint="eastAsia" w:ascii="楷体_GB2312" w:hAnsi="宋体" w:eastAsia="楷体_GB2312" w:cs="Times New Roman"/>
          <w:b/>
          <w:bCs/>
          <w:sz w:val="32"/>
          <w:szCs w:val="32"/>
          <w:lang w:val="zh-CN"/>
        </w:rPr>
        <w:t>（二）结果应用情况。</w:t>
      </w:r>
      <w:r>
        <w:rPr>
          <w:rStyle w:val="26"/>
          <w:rFonts w:hint="eastAsia" w:ascii="仿宋_GB2312" w:hAnsi="仿宋_GB2312" w:eastAsia="仿宋_GB2312" w:cs="仿宋_GB2312"/>
          <w:b/>
          <w:bCs/>
          <w:lang w:val="en-US" w:eastAsia="zh-CN" w:bidi="ar-SA"/>
        </w:rPr>
        <w:t>2020年市委群工局在预算编制、报送及时合规，机关节能降效明显，重要信息按要求公开，市政府绩效管理考核结果良好，预算经费在保障机关有序运行等方面发挥了重要作用。</w:t>
      </w:r>
    </w:p>
    <w:p>
      <w:pPr>
        <w:pageBreakBefore w:val="0"/>
        <w:widowControl/>
        <w:kinsoku/>
        <w:wordWrap/>
        <w:overflowPunct/>
        <w:topLinePunct w:val="0"/>
        <w:bidi w:val="0"/>
        <w:adjustRightInd w:val="0"/>
        <w:snapToGrid w:val="0"/>
        <w:spacing w:line="576" w:lineRule="exact"/>
        <w:ind w:firstLine="643" w:firstLineChars="200"/>
        <w:contextualSpacing/>
        <w:jc w:val="left"/>
        <w:rPr>
          <w:rFonts w:ascii="黑体" w:hAnsi="宋体" w:eastAsia="黑体" w:cs="宋体"/>
          <w:b/>
          <w:bCs/>
          <w:color w:val="000000"/>
          <w:kern w:val="0"/>
          <w:sz w:val="32"/>
          <w:szCs w:val="32"/>
          <w:shd w:val="clear" w:color="auto" w:fill="FFFFFF"/>
        </w:rPr>
      </w:pPr>
      <w:r>
        <w:rPr>
          <w:rFonts w:hint="eastAsia" w:ascii="黑体" w:hAnsi="宋体" w:eastAsia="黑体" w:cs="宋体"/>
          <w:b/>
          <w:bCs/>
          <w:color w:val="000000"/>
          <w:kern w:val="0"/>
          <w:sz w:val="32"/>
          <w:szCs w:val="32"/>
          <w:shd w:val="clear" w:color="auto" w:fill="FFFFFF"/>
        </w:rPr>
        <w:t>四、评价结论及建议</w:t>
      </w:r>
    </w:p>
    <w:p>
      <w:pPr>
        <w:pageBreakBefore w:val="0"/>
        <w:widowControl/>
        <w:kinsoku/>
        <w:wordWrap/>
        <w:overflowPunct/>
        <w:topLinePunct w:val="0"/>
        <w:bidi w:val="0"/>
        <w:adjustRightInd w:val="0"/>
        <w:snapToGrid w:val="0"/>
        <w:spacing w:line="576" w:lineRule="exact"/>
        <w:ind w:firstLine="643" w:firstLineChars="200"/>
        <w:contextualSpacing/>
        <w:jc w:val="left"/>
        <w:rPr>
          <w:rFonts w:hint="default" w:ascii="仿宋_GB2312" w:hAnsi="宋体" w:eastAsia="仿宋_GB2312" w:cs="宋体"/>
          <w:b/>
          <w:bCs/>
          <w:color w:val="000000"/>
          <w:kern w:val="0"/>
          <w:sz w:val="32"/>
          <w:szCs w:val="32"/>
          <w:shd w:val="clear" w:color="auto" w:fill="FFFFFF"/>
          <w:lang w:val="en-US" w:eastAsia="zh-CN" w:bidi="ar-SA"/>
        </w:rPr>
      </w:pPr>
      <w:r>
        <w:rPr>
          <w:rFonts w:hint="eastAsia" w:ascii="楷体_GB2312" w:hAnsi="宋体" w:eastAsia="楷体_GB2312" w:cs="Times New Roman"/>
          <w:b/>
          <w:bCs/>
          <w:sz w:val="32"/>
          <w:szCs w:val="32"/>
          <w:lang w:val="zh-CN"/>
        </w:rPr>
        <w:t>（一）评价结论</w:t>
      </w:r>
      <w:r>
        <w:rPr>
          <w:rFonts w:hint="eastAsia" w:ascii="楷体_GB2312" w:hAnsi="宋体" w:eastAsia="楷体_GB2312" w:cs="Times New Roman"/>
          <w:b/>
          <w:bCs/>
          <w:sz w:val="32"/>
          <w:szCs w:val="32"/>
          <w:lang w:val="zh-CN" w:eastAsia="zh-CN"/>
        </w:rPr>
        <w:t>。</w:t>
      </w:r>
      <w:r>
        <w:rPr>
          <w:rFonts w:hint="eastAsia" w:ascii="仿宋_GB2312" w:hAnsi="宋体" w:eastAsia="仿宋_GB2312" w:cs="宋体"/>
          <w:b/>
          <w:bCs/>
          <w:color w:val="000000"/>
          <w:kern w:val="0"/>
          <w:sz w:val="32"/>
          <w:szCs w:val="32"/>
          <w:shd w:val="clear" w:color="auto" w:fill="FFFFFF"/>
          <w:lang w:val="en-US" w:eastAsia="zh-CN" w:bidi="ar-SA"/>
        </w:rPr>
        <w:t>2020年，我局经费保障能力不断提高，经费使用效果科学合理，财务管理规范有序，全面保障和促进了我局依法履职。</w:t>
      </w:r>
    </w:p>
    <w:p>
      <w:pPr>
        <w:pageBreakBefore w:val="0"/>
        <w:widowControl/>
        <w:kinsoku/>
        <w:wordWrap/>
        <w:overflowPunct/>
        <w:topLinePunct w:val="0"/>
        <w:bidi w:val="0"/>
        <w:adjustRightInd w:val="0"/>
        <w:snapToGrid w:val="0"/>
        <w:spacing w:line="576" w:lineRule="exact"/>
        <w:ind w:firstLine="643" w:firstLineChars="200"/>
        <w:contextualSpacing/>
        <w:jc w:val="left"/>
        <w:rPr>
          <w:rFonts w:hint="eastAsia" w:ascii="仿宋_GB2312" w:hAnsi="宋体" w:eastAsia="仿宋_GB2312" w:cs="宋体"/>
          <w:b/>
          <w:bCs/>
          <w:color w:val="000000"/>
          <w:kern w:val="0"/>
          <w:sz w:val="32"/>
          <w:szCs w:val="32"/>
          <w:shd w:val="clear" w:color="auto" w:fill="FFFFFF"/>
          <w:lang w:val="zh-CN" w:eastAsia="zh-CN" w:bidi="ar-SA"/>
        </w:rPr>
      </w:pPr>
      <w:r>
        <w:rPr>
          <w:rFonts w:hint="eastAsia" w:ascii="楷体_GB2312" w:hAnsi="宋体" w:eastAsia="楷体_GB2312" w:cs="Times New Roman"/>
          <w:b/>
          <w:bCs/>
          <w:sz w:val="32"/>
          <w:szCs w:val="32"/>
          <w:lang w:val="zh-CN"/>
        </w:rPr>
        <w:t>（二）存在问题。</w:t>
      </w:r>
      <w:r>
        <w:rPr>
          <w:rFonts w:hint="eastAsia" w:ascii="仿宋_GB2312" w:hAnsi="宋体" w:eastAsia="仿宋_GB2312" w:cs="宋体"/>
          <w:b/>
          <w:bCs/>
          <w:color w:val="000000"/>
          <w:kern w:val="0"/>
          <w:sz w:val="32"/>
          <w:szCs w:val="32"/>
          <w:shd w:val="clear" w:color="auto" w:fill="FFFFFF"/>
          <w:lang w:val="zh-CN" w:eastAsia="zh-CN" w:bidi="ar-SA"/>
        </w:rPr>
        <w:t>部分经费及未能在当年实施完毕，形成年末结转和结余。</w:t>
      </w:r>
    </w:p>
    <w:p>
      <w:pPr>
        <w:pageBreakBefore w:val="0"/>
        <w:widowControl/>
        <w:kinsoku/>
        <w:wordWrap/>
        <w:overflowPunct/>
        <w:topLinePunct w:val="0"/>
        <w:bidi w:val="0"/>
        <w:adjustRightInd w:val="0"/>
        <w:snapToGrid w:val="0"/>
        <w:spacing w:line="576" w:lineRule="exact"/>
        <w:ind w:firstLine="643" w:firstLineChars="200"/>
        <w:contextualSpacing/>
        <w:jc w:val="left"/>
        <w:rPr>
          <w:rFonts w:hint="eastAsia" w:ascii="仿宋_GB2312" w:hAnsi="宋体" w:eastAsia="仿宋_GB2312" w:cs="宋体"/>
          <w:b/>
          <w:bCs/>
          <w:kern w:val="0"/>
          <w:sz w:val="32"/>
          <w:szCs w:val="32"/>
          <w:lang w:val="en-US" w:eastAsia="zh-CN"/>
        </w:rPr>
      </w:pPr>
      <w:r>
        <w:rPr>
          <w:rFonts w:hint="eastAsia" w:ascii="楷体_GB2312" w:hAnsi="宋体" w:eastAsia="楷体_GB2312" w:cs="Times New Roman"/>
          <w:b/>
          <w:bCs/>
          <w:sz w:val="32"/>
          <w:szCs w:val="32"/>
          <w:lang w:val="zh-CN"/>
        </w:rPr>
        <w:t>（三）改进建议。</w:t>
      </w:r>
      <w:r>
        <w:rPr>
          <w:rFonts w:hint="eastAsia" w:ascii="仿宋_GB2312" w:hAnsi="Times New Roman" w:eastAsia="仿宋_GB2312" w:cs="Times New Roman"/>
          <w:b/>
          <w:bCs/>
          <w:kern w:val="0"/>
          <w:sz w:val="30"/>
          <w:szCs w:val="24"/>
          <w:lang w:val="en-US" w:eastAsia="zh-CN" w:bidi="ar-SA"/>
        </w:rPr>
        <w:t>一是按期按时执行预算，建立科学的执行进度；二是制定和完善基本支出、项目支出等各项支出标准。三是切实提高部门预算收支管理水平，尽可能地做到决算与预算相衔接。</w:t>
      </w:r>
    </w:p>
    <w:p>
      <w:pPr>
        <w:pStyle w:val="2"/>
        <w:pageBreakBefore w:val="0"/>
        <w:numPr>
          <w:ilvl w:val="0"/>
          <w:numId w:val="0"/>
        </w:numPr>
        <w:kinsoku/>
        <w:wordWrap/>
        <w:overflowPunct/>
        <w:topLinePunct w:val="0"/>
        <w:bidi w:val="0"/>
        <w:spacing w:line="576" w:lineRule="exact"/>
        <w:rPr>
          <w:rFonts w:hint="default" w:eastAsia="仿宋_GB2312"/>
          <w:b/>
          <w:bCs/>
          <w:lang w:val="en-US" w:eastAsia="zh-CN"/>
        </w:rPr>
      </w:pPr>
    </w:p>
    <w:p>
      <w:pPr>
        <w:pageBreakBefore w:val="0"/>
        <w:kinsoku/>
        <w:wordWrap/>
        <w:overflowPunct/>
        <w:topLinePunct w:val="0"/>
        <w:bidi w:val="0"/>
        <w:spacing w:line="576" w:lineRule="exact"/>
        <w:ind w:firstLine="643" w:firstLineChars="200"/>
        <w:rPr>
          <w:rFonts w:ascii="仿宋_GB2312" w:hAnsi="仿宋_GB2312" w:eastAsia="仿宋_GB2312" w:cs="仿宋_GB2312"/>
          <w:b/>
          <w:bCs/>
          <w:sz w:val="32"/>
          <w:szCs w:val="32"/>
        </w:rPr>
      </w:pPr>
    </w:p>
    <w:p>
      <w:pPr>
        <w:pageBreakBefore w:val="0"/>
        <w:kinsoku/>
        <w:wordWrap/>
        <w:overflowPunct/>
        <w:topLinePunct w:val="0"/>
        <w:bidi w:val="0"/>
        <w:spacing w:line="576" w:lineRule="exact"/>
        <w:ind w:firstLine="643" w:firstLineChars="200"/>
        <w:rPr>
          <w:rFonts w:ascii="仿宋_GB2312" w:hAnsi="仿宋_GB2312" w:eastAsia="仿宋_GB2312" w:cs="仿宋_GB2312"/>
          <w:b/>
          <w:bCs/>
          <w:sz w:val="32"/>
          <w:szCs w:val="32"/>
        </w:rPr>
      </w:pPr>
    </w:p>
    <w:p>
      <w:pPr>
        <w:pStyle w:val="2"/>
        <w:pageBreakBefore w:val="0"/>
        <w:kinsoku/>
        <w:wordWrap/>
        <w:overflowPunct/>
        <w:topLinePunct w:val="0"/>
        <w:bidi w:val="0"/>
        <w:spacing w:line="576" w:lineRule="exact"/>
        <w:rPr>
          <w:rFonts w:ascii="仿宋_GB2312" w:hAnsi="仿宋_GB2312" w:eastAsia="仿宋_GB2312" w:cs="仿宋_GB2312"/>
          <w:b/>
          <w:bCs/>
          <w:sz w:val="32"/>
          <w:szCs w:val="32"/>
        </w:rPr>
      </w:pPr>
    </w:p>
    <w:p>
      <w:pPr>
        <w:pStyle w:val="2"/>
        <w:pageBreakBefore w:val="0"/>
        <w:kinsoku/>
        <w:wordWrap/>
        <w:overflowPunct/>
        <w:topLinePunct w:val="0"/>
        <w:bidi w:val="0"/>
        <w:spacing w:line="576" w:lineRule="exact"/>
        <w:rPr>
          <w:rFonts w:ascii="仿宋_GB2312" w:hAnsi="仿宋_GB2312" w:eastAsia="仿宋_GB2312" w:cs="仿宋_GB2312"/>
          <w:b/>
          <w:bCs/>
          <w:sz w:val="32"/>
          <w:szCs w:val="32"/>
        </w:rPr>
      </w:pPr>
    </w:p>
    <w:p>
      <w:pPr>
        <w:pStyle w:val="2"/>
        <w:pageBreakBefore w:val="0"/>
        <w:kinsoku/>
        <w:wordWrap/>
        <w:overflowPunct/>
        <w:topLinePunct w:val="0"/>
        <w:bidi w:val="0"/>
        <w:spacing w:line="576" w:lineRule="exact"/>
        <w:rPr>
          <w:rFonts w:ascii="仿宋_GB2312" w:hAnsi="仿宋_GB2312" w:eastAsia="仿宋_GB2312" w:cs="仿宋_GB2312"/>
          <w:b/>
          <w:bCs/>
          <w:sz w:val="32"/>
          <w:szCs w:val="32"/>
        </w:rPr>
      </w:pPr>
    </w:p>
    <w:p>
      <w:pPr>
        <w:pStyle w:val="2"/>
        <w:pageBreakBefore w:val="0"/>
        <w:kinsoku/>
        <w:wordWrap/>
        <w:overflowPunct/>
        <w:topLinePunct w:val="0"/>
        <w:bidi w:val="0"/>
        <w:spacing w:line="576" w:lineRule="exact"/>
        <w:rPr>
          <w:rFonts w:ascii="仿宋_GB2312" w:hAnsi="仿宋_GB2312" w:eastAsia="仿宋_GB2312" w:cs="仿宋_GB2312"/>
          <w:b/>
          <w:bCs/>
          <w:sz w:val="32"/>
          <w:szCs w:val="32"/>
        </w:rPr>
      </w:pPr>
    </w:p>
    <w:p>
      <w:pPr>
        <w:pStyle w:val="2"/>
        <w:pageBreakBefore w:val="0"/>
        <w:kinsoku/>
        <w:wordWrap/>
        <w:overflowPunct/>
        <w:topLinePunct w:val="0"/>
        <w:bidi w:val="0"/>
        <w:spacing w:line="576" w:lineRule="exact"/>
        <w:rPr>
          <w:rFonts w:ascii="仿宋_GB2312" w:hAnsi="仿宋_GB2312" w:eastAsia="仿宋_GB2312" w:cs="仿宋_GB2312"/>
          <w:b/>
          <w:bCs/>
          <w:sz w:val="32"/>
          <w:szCs w:val="32"/>
        </w:rPr>
      </w:pPr>
    </w:p>
    <w:p>
      <w:pPr>
        <w:pStyle w:val="2"/>
        <w:pageBreakBefore w:val="0"/>
        <w:kinsoku/>
        <w:wordWrap/>
        <w:overflowPunct/>
        <w:topLinePunct w:val="0"/>
        <w:bidi w:val="0"/>
        <w:spacing w:line="576" w:lineRule="exact"/>
        <w:rPr>
          <w:rFonts w:ascii="仿宋_GB2312" w:hAnsi="仿宋_GB2312" w:eastAsia="仿宋_GB2312" w:cs="仿宋_GB2312"/>
          <w:b/>
          <w:bCs/>
          <w:sz w:val="32"/>
          <w:szCs w:val="32"/>
        </w:rPr>
      </w:pPr>
    </w:p>
    <w:p>
      <w:pPr>
        <w:pStyle w:val="2"/>
        <w:pageBreakBefore w:val="0"/>
        <w:kinsoku/>
        <w:wordWrap/>
        <w:overflowPunct/>
        <w:topLinePunct w:val="0"/>
        <w:bidi w:val="0"/>
        <w:spacing w:line="576" w:lineRule="exact"/>
        <w:rPr>
          <w:rFonts w:ascii="仿宋_GB2312" w:hAnsi="仿宋_GB2312" w:eastAsia="仿宋_GB2312" w:cs="仿宋_GB2312"/>
          <w:b/>
          <w:bCs/>
          <w:sz w:val="32"/>
          <w:szCs w:val="32"/>
        </w:rPr>
      </w:pPr>
    </w:p>
    <w:p>
      <w:pPr>
        <w:pStyle w:val="2"/>
        <w:pageBreakBefore w:val="0"/>
        <w:kinsoku/>
        <w:wordWrap/>
        <w:overflowPunct/>
        <w:topLinePunct w:val="0"/>
        <w:bidi w:val="0"/>
        <w:spacing w:line="576" w:lineRule="exact"/>
        <w:rPr>
          <w:rFonts w:ascii="仿宋_GB2312" w:hAnsi="仿宋_GB2312" w:eastAsia="仿宋_GB2312" w:cs="仿宋_GB2312"/>
          <w:b/>
          <w:bCs/>
          <w:sz w:val="32"/>
          <w:szCs w:val="32"/>
        </w:rPr>
      </w:pPr>
    </w:p>
    <w:p>
      <w:pPr>
        <w:pageBreakBefore w:val="0"/>
        <w:kinsoku/>
        <w:wordWrap/>
        <w:overflowPunct/>
        <w:topLinePunct w:val="0"/>
        <w:bidi w:val="0"/>
        <w:spacing w:line="576" w:lineRule="exact"/>
        <w:rPr>
          <w:rFonts w:hint="eastAsia" w:ascii="黑体" w:hAnsi="黑体" w:eastAsia="黑体" w:cs="黑体"/>
          <w:b/>
          <w:bCs/>
          <w:sz w:val="32"/>
          <w:szCs w:val="32"/>
        </w:rPr>
      </w:pPr>
      <w:r>
        <w:rPr>
          <w:rFonts w:hint="eastAsia" w:ascii="黑体" w:hAnsi="黑体" w:eastAsia="黑体" w:cs="黑体"/>
          <w:b/>
          <w:bCs/>
          <w:sz w:val="32"/>
          <w:szCs w:val="32"/>
        </w:rPr>
        <w:br w:type="textWrapping"/>
      </w:r>
    </w:p>
    <w:p>
      <w:pPr>
        <w:pageBreakBefore w:val="0"/>
        <w:kinsoku/>
        <w:wordWrap/>
        <w:overflowPunct/>
        <w:topLinePunct w:val="0"/>
        <w:bidi w:val="0"/>
        <w:spacing w:line="576" w:lineRule="exact"/>
        <w:rPr>
          <w:rFonts w:ascii="仿宋_GB2312" w:hAnsi="仿宋_GB2312" w:eastAsia="仿宋_GB2312" w:cs="仿宋_GB2312"/>
          <w:b/>
          <w:bCs/>
          <w:sz w:val="32"/>
          <w:szCs w:val="32"/>
        </w:rPr>
      </w:pPr>
      <w:r>
        <w:rPr>
          <w:rFonts w:hint="eastAsia" w:ascii="黑体" w:hAnsi="黑体" w:eastAsia="黑体" w:cs="黑体"/>
          <w:b/>
          <w:bCs/>
          <w:sz w:val="32"/>
          <w:szCs w:val="32"/>
        </w:rPr>
        <w:t>附件2</w:t>
      </w:r>
    </w:p>
    <w:p>
      <w:pPr>
        <w:pageBreakBefore w:val="0"/>
        <w:kinsoku/>
        <w:wordWrap/>
        <w:overflowPunct/>
        <w:topLinePunct w:val="0"/>
        <w:bidi w:val="0"/>
        <w:spacing w:line="576" w:lineRule="exact"/>
        <w:ind w:firstLine="643" w:firstLineChars="200"/>
        <w:rPr>
          <w:rFonts w:ascii="仿宋_GB2312" w:hAnsi="仿宋_GB2312" w:eastAsia="仿宋_GB2312" w:cs="仿宋_GB2312"/>
          <w:b/>
          <w:bCs/>
          <w:sz w:val="32"/>
          <w:szCs w:val="32"/>
        </w:rPr>
      </w:pPr>
    </w:p>
    <w:p>
      <w:pPr>
        <w:pageBreakBefore w:val="0"/>
        <w:kinsoku/>
        <w:wordWrap/>
        <w:overflowPunct/>
        <w:topLinePunct w:val="0"/>
        <w:bidi w:val="0"/>
        <w:spacing w:line="576" w:lineRule="exact"/>
        <w:jc w:val="center"/>
        <w:rPr>
          <w:rFonts w:hint="eastAsia" w:ascii="方正小标宋简体" w:hAnsi="宋体" w:eastAsia="方正小标宋简体"/>
          <w:b/>
          <w:bCs/>
          <w:color w:val="000000"/>
          <w:kern w:val="0"/>
          <w:sz w:val="44"/>
          <w:szCs w:val="44"/>
          <w:lang w:val="zh-CN"/>
        </w:rPr>
      </w:pPr>
      <w:r>
        <w:rPr>
          <w:rFonts w:hint="eastAsia" w:ascii="方正小标宋简体" w:hAnsi="宋体" w:eastAsia="方正小标宋简体"/>
          <w:b/>
          <w:bCs/>
          <w:color w:val="000000"/>
          <w:kern w:val="0"/>
          <w:sz w:val="44"/>
          <w:szCs w:val="44"/>
          <w:lang w:val="zh-CN"/>
        </w:rPr>
        <w:t>中共广元市委群众工作局</w:t>
      </w:r>
    </w:p>
    <w:p>
      <w:pPr>
        <w:pageBreakBefore w:val="0"/>
        <w:kinsoku/>
        <w:wordWrap/>
        <w:overflowPunct/>
        <w:topLinePunct w:val="0"/>
        <w:bidi w:val="0"/>
        <w:spacing w:line="576" w:lineRule="exact"/>
        <w:jc w:val="center"/>
        <w:rPr>
          <w:rFonts w:hint="eastAsia" w:ascii="方正小标宋简体" w:hAnsi="宋体" w:eastAsia="方正小标宋简体"/>
          <w:b/>
          <w:bCs/>
          <w:color w:val="000000"/>
          <w:kern w:val="0"/>
          <w:sz w:val="44"/>
          <w:szCs w:val="44"/>
          <w:lang w:val="zh-CN"/>
        </w:rPr>
      </w:pPr>
      <w:r>
        <w:rPr>
          <w:rFonts w:hint="eastAsia" w:ascii="方正小标宋简体" w:hAnsi="宋体" w:eastAsia="方正小标宋简体"/>
          <w:b/>
          <w:bCs/>
          <w:color w:val="000000"/>
          <w:kern w:val="0"/>
          <w:sz w:val="44"/>
          <w:szCs w:val="44"/>
        </w:rPr>
        <w:t>20</w:t>
      </w:r>
      <w:r>
        <w:rPr>
          <w:rFonts w:hint="eastAsia" w:ascii="方正小标宋简体" w:hAnsi="宋体" w:eastAsia="方正小标宋简体"/>
          <w:b/>
          <w:bCs/>
          <w:color w:val="000000"/>
          <w:kern w:val="0"/>
          <w:sz w:val="44"/>
          <w:szCs w:val="44"/>
          <w:lang w:val="en-US" w:eastAsia="zh-CN"/>
        </w:rPr>
        <w:t>20</w:t>
      </w:r>
      <w:r>
        <w:rPr>
          <w:rFonts w:hint="eastAsia" w:ascii="方正小标宋简体" w:hAnsi="宋体" w:eastAsia="方正小标宋简体"/>
          <w:b/>
          <w:bCs/>
          <w:color w:val="000000"/>
          <w:kern w:val="0"/>
          <w:sz w:val="44"/>
          <w:szCs w:val="44"/>
        </w:rPr>
        <w:t>年</w:t>
      </w:r>
      <w:r>
        <w:rPr>
          <w:rFonts w:hint="eastAsia" w:ascii="方正小标宋简体" w:hAnsi="宋体" w:eastAsia="方正小标宋简体"/>
          <w:b/>
          <w:bCs/>
          <w:color w:val="000000"/>
          <w:kern w:val="0"/>
          <w:sz w:val="44"/>
          <w:szCs w:val="44"/>
          <w:lang w:eastAsia="zh-CN"/>
        </w:rPr>
        <w:t>信访远程视频服务</w:t>
      </w:r>
      <w:r>
        <w:rPr>
          <w:rFonts w:hint="eastAsia" w:ascii="方正小标宋简体" w:hAnsi="宋体" w:eastAsia="方正小标宋简体"/>
          <w:b/>
          <w:bCs/>
          <w:color w:val="000000"/>
          <w:kern w:val="0"/>
          <w:sz w:val="44"/>
          <w:szCs w:val="44"/>
          <w:lang w:val="zh-CN"/>
        </w:rPr>
        <w:t>项目</w:t>
      </w:r>
    </w:p>
    <w:p>
      <w:pPr>
        <w:pageBreakBefore w:val="0"/>
        <w:kinsoku/>
        <w:wordWrap/>
        <w:overflowPunct/>
        <w:topLinePunct w:val="0"/>
        <w:bidi w:val="0"/>
        <w:spacing w:line="576" w:lineRule="exact"/>
        <w:jc w:val="center"/>
        <w:rPr>
          <w:rFonts w:ascii="方正小标宋简体" w:hAnsi="宋体" w:eastAsia="方正小标宋简体"/>
          <w:b/>
          <w:bCs/>
          <w:color w:val="000000"/>
          <w:kern w:val="0"/>
          <w:sz w:val="44"/>
          <w:szCs w:val="44"/>
          <w:lang w:val="zh-CN"/>
        </w:rPr>
      </w:pPr>
      <w:r>
        <w:rPr>
          <w:rFonts w:hint="eastAsia" w:ascii="方正小标宋简体" w:hAnsi="宋体" w:eastAsia="方正小标宋简体"/>
          <w:b/>
          <w:bCs/>
          <w:color w:val="000000"/>
          <w:kern w:val="0"/>
          <w:sz w:val="44"/>
          <w:szCs w:val="44"/>
          <w:lang w:val="zh-CN"/>
        </w:rPr>
        <w:t>绩效评价报告</w:t>
      </w:r>
    </w:p>
    <w:p>
      <w:pPr>
        <w:pageBreakBefore w:val="0"/>
        <w:kinsoku/>
        <w:wordWrap/>
        <w:overflowPunct/>
        <w:topLinePunct w:val="0"/>
        <w:bidi w:val="0"/>
        <w:adjustRightInd w:val="0"/>
        <w:snapToGrid w:val="0"/>
        <w:spacing w:line="576" w:lineRule="exact"/>
        <w:ind w:firstLine="720"/>
        <w:rPr>
          <w:rFonts w:hint="eastAsia" w:ascii="黑体" w:hAnsi="宋体" w:eastAsia="黑体"/>
          <w:b/>
          <w:bCs/>
          <w:sz w:val="32"/>
          <w:szCs w:val="32"/>
        </w:rPr>
      </w:pPr>
    </w:p>
    <w:p>
      <w:pPr>
        <w:pageBreakBefore w:val="0"/>
        <w:kinsoku/>
        <w:wordWrap/>
        <w:overflowPunct/>
        <w:topLinePunct w:val="0"/>
        <w:bidi w:val="0"/>
        <w:adjustRightInd w:val="0"/>
        <w:snapToGrid w:val="0"/>
        <w:spacing w:line="576" w:lineRule="exact"/>
        <w:ind w:firstLine="720"/>
        <w:rPr>
          <w:rFonts w:ascii="黑体" w:hAnsi="宋体" w:eastAsia="黑体"/>
          <w:b/>
          <w:bCs/>
          <w:sz w:val="32"/>
          <w:szCs w:val="32"/>
          <w:lang w:val="zh-CN"/>
        </w:rPr>
      </w:pPr>
      <w:r>
        <w:rPr>
          <w:rFonts w:hint="eastAsia" w:ascii="黑体" w:hAnsi="宋体" w:eastAsia="黑体"/>
          <w:b/>
          <w:bCs/>
          <w:sz w:val="32"/>
          <w:szCs w:val="32"/>
        </w:rPr>
        <w:t>一、</w:t>
      </w:r>
      <w:r>
        <w:rPr>
          <w:rFonts w:hint="eastAsia" w:ascii="黑体" w:hAnsi="宋体" w:eastAsia="黑体"/>
          <w:b/>
          <w:bCs/>
          <w:sz w:val="32"/>
          <w:szCs w:val="32"/>
          <w:lang w:val="zh-CN"/>
        </w:rPr>
        <w:t>项目概况</w:t>
      </w:r>
    </w:p>
    <w:p>
      <w:pPr>
        <w:pageBreakBefore w:val="0"/>
        <w:kinsoku/>
        <w:wordWrap/>
        <w:overflowPunct/>
        <w:topLinePunct w:val="0"/>
        <w:bidi w:val="0"/>
        <w:adjustRightInd w:val="0"/>
        <w:snapToGrid w:val="0"/>
        <w:spacing w:line="576" w:lineRule="exact"/>
        <w:ind w:firstLine="720"/>
        <w:rPr>
          <w:rFonts w:hint="eastAsia" w:ascii="楷体_GB2312" w:hAnsi="宋体" w:eastAsia="楷体_GB2312"/>
          <w:b/>
          <w:bCs/>
          <w:sz w:val="32"/>
          <w:szCs w:val="32"/>
          <w:lang w:val="zh-CN"/>
        </w:rPr>
      </w:pPr>
      <w:r>
        <w:rPr>
          <w:rFonts w:hint="eastAsia" w:ascii="楷体_GB2312" w:hAnsi="宋体" w:eastAsia="楷体_GB2312"/>
          <w:b/>
          <w:bCs/>
          <w:sz w:val="32"/>
          <w:szCs w:val="32"/>
          <w:lang w:val="zh-CN"/>
        </w:rPr>
        <w:t>（一）项目基本情况。</w:t>
      </w:r>
    </w:p>
    <w:p>
      <w:pPr>
        <w:pageBreakBefore w:val="0"/>
        <w:kinsoku/>
        <w:wordWrap/>
        <w:overflowPunct/>
        <w:topLinePunct w:val="0"/>
        <w:bidi w:val="0"/>
        <w:adjustRightInd w:val="0"/>
        <w:snapToGrid w:val="0"/>
        <w:spacing w:line="576" w:lineRule="exact"/>
        <w:ind w:firstLine="720"/>
        <w:jc w:val="both"/>
        <w:rPr>
          <w:rFonts w:hint="eastAsia" w:ascii="仿宋_GB2312" w:hAnsi="宋体" w:eastAsia="仿宋_GB2312"/>
          <w:b/>
          <w:bCs/>
          <w:sz w:val="32"/>
          <w:szCs w:val="32"/>
          <w:lang w:val="zh-CN" w:eastAsia="zh-CN"/>
        </w:rPr>
      </w:pPr>
      <w:r>
        <w:rPr>
          <w:rFonts w:hint="eastAsia" w:ascii="仿宋_GB2312" w:hAnsi="宋体" w:eastAsia="仿宋_GB2312"/>
          <w:b/>
          <w:bCs/>
          <w:sz w:val="32"/>
          <w:szCs w:val="32"/>
          <w:lang w:val="zh-CN" w:eastAsia="zh-CN"/>
        </w:rPr>
        <w:t xml:space="preserve">贯彻落实国家信访局《关于建设国家信访局视频信访系统有关事宜的通知》（国信发﹝2017﹞1号），推动四川省视频信访系统建设；联通国家、省、市、县机构，以及有权处理信访问题的职能部门，实现会议培训、接访会商、应急调度等工作应用。                                             </w:t>
      </w:r>
    </w:p>
    <w:p>
      <w:pPr>
        <w:pageBreakBefore w:val="0"/>
        <w:kinsoku/>
        <w:wordWrap/>
        <w:overflowPunct/>
        <w:topLinePunct w:val="0"/>
        <w:bidi w:val="0"/>
        <w:adjustRightInd w:val="0"/>
        <w:snapToGrid w:val="0"/>
        <w:spacing w:line="576" w:lineRule="exact"/>
        <w:ind w:firstLine="720"/>
        <w:rPr>
          <w:rFonts w:ascii="楷体_GB2312" w:hAnsi="宋体" w:eastAsia="楷体_GB2312"/>
          <w:b/>
          <w:bCs/>
          <w:sz w:val="32"/>
          <w:szCs w:val="32"/>
          <w:lang w:val="zh-CN"/>
        </w:rPr>
      </w:pPr>
      <w:r>
        <w:rPr>
          <w:rFonts w:hint="eastAsia" w:ascii="楷体_GB2312" w:hAnsi="宋体" w:eastAsia="楷体_GB2312"/>
          <w:b/>
          <w:bCs/>
          <w:sz w:val="32"/>
          <w:szCs w:val="32"/>
          <w:lang w:val="zh-CN"/>
        </w:rPr>
        <w:t>（二）项目绩效目标。</w:t>
      </w:r>
    </w:p>
    <w:p>
      <w:pPr>
        <w:pageBreakBefore w:val="0"/>
        <w:kinsoku/>
        <w:wordWrap/>
        <w:overflowPunct/>
        <w:topLinePunct w:val="0"/>
        <w:bidi w:val="0"/>
        <w:adjustRightInd w:val="0"/>
        <w:snapToGrid w:val="0"/>
        <w:spacing w:line="576" w:lineRule="exact"/>
        <w:ind w:firstLine="643" w:firstLineChars="200"/>
        <w:jc w:val="left"/>
        <w:rPr>
          <w:rFonts w:hint="eastAsia" w:ascii="仿宋_GB2312" w:hAnsi="宋体" w:eastAsia="仿宋_GB2312"/>
          <w:b/>
          <w:bCs/>
          <w:sz w:val="32"/>
          <w:szCs w:val="32"/>
          <w:lang w:val="zh-CN" w:eastAsia="zh-CN"/>
        </w:rPr>
      </w:pPr>
      <w:r>
        <w:rPr>
          <w:rFonts w:hint="eastAsia" w:ascii="仿宋_GB2312" w:hAnsi="宋体" w:eastAsia="仿宋_GB2312"/>
          <w:b/>
          <w:bCs/>
          <w:sz w:val="32"/>
          <w:szCs w:val="32"/>
          <w:lang w:val="zh-CN" w:eastAsia="zh-CN"/>
        </w:rPr>
        <w:t xml:space="preserve">通过项目实施，主要完成支付市本级及七个县区的信访视频系统使用费；确保远程视频接访工作顺利开展；确保“国家、省、市、县”四级视频会议、业务培训等链接畅通；对损坏设备进行维修、维护、更换；建设专线及VPN线路通道。                                                                                                                                                                                                                                                                                                                    </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b/>
          <w:bCs/>
          <w:sz w:val="32"/>
          <w:szCs w:val="32"/>
          <w:lang w:val="zh-CN" w:eastAsia="zh-CN"/>
        </w:rPr>
      </w:pPr>
      <w:r>
        <w:rPr>
          <w:rFonts w:hint="eastAsia" w:ascii="楷体_GB2312" w:hAnsi="宋体" w:eastAsia="楷体_GB2312"/>
          <w:b/>
          <w:bCs/>
          <w:sz w:val="32"/>
          <w:szCs w:val="32"/>
          <w:lang w:val="zh-CN"/>
        </w:rPr>
        <w:t>（三）项目自评步骤及方法。</w:t>
      </w:r>
      <w:r>
        <w:rPr>
          <w:rFonts w:hint="eastAsia" w:ascii="仿宋_GB2312" w:hAnsi="宋体" w:eastAsia="仿宋_GB2312"/>
          <w:b/>
          <w:bCs/>
          <w:sz w:val="32"/>
          <w:szCs w:val="32"/>
          <w:lang w:val="zh-CN" w:eastAsia="zh-CN"/>
        </w:rPr>
        <w:t>由使用科室进行自评，局班子组织审评。</w:t>
      </w:r>
    </w:p>
    <w:p>
      <w:pPr>
        <w:pageBreakBefore w:val="0"/>
        <w:kinsoku/>
        <w:wordWrap/>
        <w:overflowPunct/>
        <w:topLinePunct w:val="0"/>
        <w:bidi w:val="0"/>
        <w:adjustRightInd w:val="0"/>
        <w:snapToGrid w:val="0"/>
        <w:spacing w:line="576" w:lineRule="exact"/>
        <w:ind w:firstLine="720"/>
        <w:rPr>
          <w:rFonts w:ascii="黑体" w:hAnsi="宋体" w:eastAsia="黑体"/>
          <w:b/>
          <w:bCs/>
          <w:sz w:val="32"/>
          <w:szCs w:val="32"/>
        </w:rPr>
      </w:pPr>
      <w:r>
        <w:rPr>
          <w:rFonts w:hint="eastAsia" w:ascii="黑体" w:hAnsi="宋体" w:eastAsia="黑体"/>
          <w:b/>
          <w:bCs/>
          <w:sz w:val="32"/>
          <w:szCs w:val="32"/>
        </w:rPr>
        <w:t>二、项目资金申报及使用情况</w:t>
      </w:r>
    </w:p>
    <w:p>
      <w:pPr>
        <w:pageBreakBefore w:val="0"/>
        <w:kinsoku/>
        <w:wordWrap/>
        <w:overflowPunct/>
        <w:topLinePunct w:val="0"/>
        <w:bidi w:val="0"/>
        <w:adjustRightInd w:val="0"/>
        <w:snapToGrid w:val="0"/>
        <w:spacing w:line="576" w:lineRule="exact"/>
        <w:ind w:firstLine="720"/>
        <w:rPr>
          <w:rFonts w:hint="default" w:ascii="仿宋_GB2312" w:hAnsi="宋体" w:eastAsia="仿宋_GB2312"/>
          <w:b/>
          <w:bCs/>
          <w:sz w:val="32"/>
          <w:szCs w:val="32"/>
          <w:lang w:val="en-US" w:eastAsia="zh-CN"/>
        </w:rPr>
      </w:pPr>
      <w:r>
        <w:rPr>
          <w:rFonts w:hint="eastAsia" w:ascii="楷体_GB2312" w:hAnsi="宋体" w:eastAsia="楷体_GB2312"/>
          <w:b/>
          <w:bCs/>
          <w:sz w:val="32"/>
          <w:szCs w:val="32"/>
          <w:lang w:val="zh-CN"/>
        </w:rPr>
        <w:t>（一）项目资金申报及批复情况。</w:t>
      </w:r>
      <w:r>
        <w:rPr>
          <w:rFonts w:hint="eastAsia" w:ascii="仿宋_GB2312" w:hAnsi="宋体" w:eastAsia="仿宋_GB2312"/>
          <w:b/>
          <w:bCs/>
          <w:sz w:val="32"/>
          <w:szCs w:val="32"/>
          <w:lang w:val="zh-CN"/>
        </w:rPr>
        <w:t>项目资金申报</w:t>
      </w:r>
      <w:r>
        <w:rPr>
          <w:rFonts w:hint="eastAsia" w:ascii="仿宋_GB2312" w:hAnsi="宋体" w:eastAsia="仿宋_GB2312"/>
          <w:b/>
          <w:bCs/>
          <w:sz w:val="32"/>
          <w:szCs w:val="32"/>
          <w:lang w:val="en-US" w:eastAsia="zh-CN"/>
        </w:rPr>
        <w:t>10.58万元，财政</w:t>
      </w:r>
      <w:r>
        <w:rPr>
          <w:rFonts w:hint="eastAsia" w:ascii="仿宋_GB2312" w:hAnsi="宋体" w:eastAsia="仿宋_GB2312"/>
          <w:b/>
          <w:bCs/>
          <w:sz w:val="32"/>
          <w:szCs w:val="32"/>
          <w:lang w:val="zh-CN"/>
        </w:rPr>
        <w:t>批复</w:t>
      </w:r>
      <w:r>
        <w:rPr>
          <w:rFonts w:hint="eastAsia" w:ascii="仿宋_GB2312" w:hAnsi="宋体" w:eastAsia="仿宋_GB2312"/>
          <w:b/>
          <w:bCs/>
          <w:sz w:val="32"/>
          <w:szCs w:val="32"/>
          <w:lang w:val="en-US" w:eastAsia="zh-CN"/>
        </w:rPr>
        <w:t>10.58万元。</w:t>
      </w:r>
    </w:p>
    <w:p>
      <w:pPr>
        <w:pStyle w:val="2"/>
        <w:pageBreakBefore w:val="0"/>
        <w:numPr>
          <w:ilvl w:val="0"/>
          <w:numId w:val="0"/>
        </w:numPr>
        <w:kinsoku/>
        <w:wordWrap/>
        <w:overflowPunct/>
        <w:topLinePunct w:val="0"/>
        <w:bidi w:val="0"/>
        <w:spacing w:line="576" w:lineRule="exact"/>
        <w:ind w:firstLine="643" w:firstLineChars="200"/>
        <w:rPr>
          <w:rFonts w:hint="eastAsia" w:ascii="楷体_GB2312" w:hAnsi="宋体" w:eastAsia="楷体_GB2312"/>
          <w:b/>
          <w:bCs/>
          <w:sz w:val="32"/>
          <w:szCs w:val="32"/>
          <w:lang w:val="zh-CN"/>
        </w:rPr>
      </w:pPr>
      <w:r>
        <w:rPr>
          <w:rFonts w:hint="eastAsia" w:ascii="楷体_GB2312" w:hAnsi="宋体" w:eastAsia="楷体_GB2312"/>
          <w:b/>
          <w:bCs/>
          <w:sz w:val="32"/>
          <w:szCs w:val="32"/>
          <w:lang w:val="zh-CN"/>
        </w:rPr>
        <w:t>（二）资金计划、到位及使用情况。</w:t>
      </w:r>
      <w:r>
        <w:rPr>
          <w:rFonts w:hint="eastAsia"/>
          <w:b/>
          <w:bCs/>
          <w:lang w:val="zh-CN"/>
        </w:rPr>
        <w:t>项目执行过程中，严格遵守相关法律法规和信访工作条例，项目基础业务信息资料齐全并及时归档，项目实施的人员条件、信息支撑等落实到位。</w:t>
      </w:r>
    </w:p>
    <w:tbl>
      <w:tblPr>
        <w:tblStyle w:val="13"/>
        <w:tblW w:w="7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9"/>
        <w:gridCol w:w="2709"/>
        <w:gridCol w:w="2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59" w:type="dxa"/>
            <w:vAlign w:val="center"/>
          </w:tcPr>
          <w:p>
            <w:pPr>
              <w:pStyle w:val="2"/>
              <w:pageBreakBefore w:val="0"/>
              <w:numPr>
                <w:ilvl w:val="0"/>
                <w:numId w:val="0"/>
              </w:numPr>
              <w:kinsoku/>
              <w:wordWrap/>
              <w:overflowPunct/>
              <w:topLinePunct w:val="0"/>
              <w:bidi w:val="0"/>
              <w:spacing w:line="576" w:lineRule="exact"/>
              <w:jc w:val="center"/>
              <w:rPr>
                <w:rFonts w:hint="eastAsia"/>
                <w:b/>
                <w:bCs/>
                <w:vertAlign w:val="baseline"/>
                <w:lang w:val="zh-CN"/>
              </w:rPr>
            </w:pPr>
          </w:p>
        </w:tc>
        <w:tc>
          <w:tcPr>
            <w:tcW w:w="2709" w:type="dxa"/>
            <w:vAlign w:val="center"/>
          </w:tcPr>
          <w:p>
            <w:pPr>
              <w:pStyle w:val="2"/>
              <w:pageBreakBefore w:val="0"/>
              <w:numPr>
                <w:ilvl w:val="0"/>
                <w:numId w:val="0"/>
              </w:numPr>
              <w:kinsoku/>
              <w:wordWrap/>
              <w:overflowPunct/>
              <w:topLinePunct w:val="0"/>
              <w:bidi w:val="0"/>
              <w:spacing w:line="576" w:lineRule="exact"/>
              <w:jc w:val="center"/>
              <w:rPr>
                <w:rFonts w:hint="eastAsia"/>
                <w:b/>
                <w:bCs/>
                <w:vertAlign w:val="baseline"/>
                <w:lang w:val="en-US" w:eastAsia="zh-CN"/>
              </w:rPr>
            </w:pPr>
            <w:r>
              <w:rPr>
                <w:rFonts w:hint="eastAsia"/>
                <w:b/>
                <w:bCs/>
                <w:vertAlign w:val="baseline"/>
                <w:lang w:val="en-US" w:eastAsia="zh-CN"/>
              </w:rPr>
              <w:t>财政拨款</w:t>
            </w:r>
          </w:p>
        </w:tc>
        <w:tc>
          <w:tcPr>
            <w:tcW w:w="2891" w:type="dxa"/>
            <w:vAlign w:val="center"/>
          </w:tcPr>
          <w:p>
            <w:pPr>
              <w:pStyle w:val="2"/>
              <w:pageBreakBefore w:val="0"/>
              <w:numPr>
                <w:ilvl w:val="0"/>
                <w:numId w:val="0"/>
              </w:numPr>
              <w:kinsoku/>
              <w:wordWrap/>
              <w:overflowPunct/>
              <w:topLinePunct w:val="0"/>
              <w:bidi w:val="0"/>
              <w:spacing w:line="576" w:lineRule="exact"/>
              <w:jc w:val="center"/>
              <w:rPr>
                <w:b/>
                <w:bCs/>
                <w:vertAlign w:val="baseline"/>
                <w:lang w:val="zh-CN"/>
              </w:rPr>
            </w:pPr>
            <w:r>
              <w:rPr>
                <w:rFonts w:hint="eastAsia"/>
                <w:b/>
                <w:bCs/>
                <w:vertAlign w:val="baseline"/>
                <w:lang w:val="zh-CN"/>
              </w:rPr>
              <w:t>来源渠道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59" w:type="dxa"/>
            <w:vAlign w:val="center"/>
          </w:tcPr>
          <w:p>
            <w:pPr>
              <w:pStyle w:val="2"/>
              <w:pageBreakBefore w:val="0"/>
              <w:numPr>
                <w:ilvl w:val="0"/>
                <w:numId w:val="0"/>
              </w:numPr>
              <w:kinsoku/>
              <w:wordWrap/>
              <w:overflowPunct/>
              <w:topLinePunct w:val="0"/>
              <w:bidi w:val="0"/>
              <w:spacing w:line="576" w:lineRule="exact"/>
              <w:jc w:val="center"/>
              <w:rPr>
                <w:b/>
                <w:bCs/>
                <w:vertAlign w:val="baseline"/>
                <w:lang w:val="zh-CN"/>
              </w:rPr>
            </w:pPr>
            <w:r>
              <w:rPr>
                <w:rFonts w:hint="eastAsia"/>
                <w:b/>
                <w:bCs/>
                <w:vertAlign w:val="baseline"/>
                <w:lang w:val="zh-CN"/>
              </w:rPr>
              <w:t>资金计划</w:t>
            </w:r>
          </w:p>
        </w:tc>
        <w:tc>
          <w:tcPr>
            <w:tcW w:w="2709" w:type="dxa"/>
            <w:vAlign w:val="center"/>
          </w:tcPr>
          <w:p>
            <w:pPr>
              <w:pStyle w:val="2"/>
              <w:pageBreakBefore w:val="0"/>
              <w:numPr>
                <w:ilvl w:val="0"/>
                <w:numId w:val="0"/>
              </w:numPr>
              <w:kinsoku/>
              <w:wordWrap/>
              <w:overflowPunct/>
              <w:topLinePunct w:val="0"/>
              <w:bidi w:val="0"/>
              <w:spacing w:line="576" w:lineRule="exact"/>
              <w:jc w:val="center"/>
              <w:rPr>
                <w:rFonts w:hint="eastAsia"/>
                <w:b/>
                <w:bCs/>
                <w:vertAlign w:val="baseline"/>
                <w:lang w:val="zh-CN"/>
              </w:rPr>
            </w:pPr>
            <w:r>
              <w:rPr>
                <w:rFonts w:hint="eastAsia" w:hAnsi="宋体"/>
                <w:b/>
                <w:bCs/>
                <w:sz w:val="32"/>
                <w:szCs w:val="32"/>
                <w:lang w:val="en-US" w:eastAsia="zh-CN"/>
              </w:rPr>
              <w:t>10.58</w:t>
            </w:r>
            <w:r>
              <w:rPr>
                <w:rFonts w:hint="eastAsia" w:ascii="仿宋_GB2312" w:hAnsi="宋体" w:eastAsia="仿宋_GB2312"/>
                <w:b/>
                <w:bCs/>
                <w:sz w:val="32"/>
                <w:szCs w:val="32"/>
                <w:lang w:val="en-US" w:eastAsia="zh-CN"/>
              </w:rPr>
              <w:t>万元</w:t>
            </w:r>
          </w:p>
        </w:tc>
        <w:tc>
          <w:tcPr>
            <w:tcW w:w="2891" w:type="dxa"/>
            <w:vAlign w:val="center"/>
          </w:tcPr>
          <w:p>
            <w:pPr>
              <w:pStyle w:val="2"/>
              <w:pageBreakBefore w:val="0"/>
              <w:numPr>
                <w:ilvl w:val="0"/>
                <w:numId w:val="0"/>
              </w:numPr>
              <w:kinsoku/>
              <w:wordWrap/>
              <w:overflowPunct/>
              <w:topLinePunct w:val="0"/>
              <w:bidi w:val="0"/>
              <w:spacing w:line="576" w:lineRule="exact"/>
              <w:jc w:val="center"/>
              <w:rPr>
                <w:b/>
                <w:bCs/>
                <w:vertAlign w:val="baseline"/>
                <w:lang w:val="zh-CN"/>
              </w:rPr>
            </w:pPr>
            <w:r>
              <w:rPr>
                <w:rFonts w:hint="eastAsia"/>
                <w:b/>
                <w:bCs/>
                <w:vertAlign w:val="baseline"/>
                <w:lang w:val="zh-CN"/>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59" w:type="dxa"/>
            <w:vAlign w:val="center"/>
          </w:tcPr>
          <w:p>
            <w:pPr>
              <w:pStyle w:val="2"/>
              <w:pageBreakBefore w:val="0"/>
              <w:numPr>
                <w:ilvl w:val="0"/>
                <w:numId w:val="0"/>
              </w:numPr>
              <w:kinsoku/>
              <w:wordWrap/>
              <w:overflowPunct/>
              <w:topLinePunct w:val="0"/>
              <w:bidi w:val="0"/>
              <w:spacing w:line="576" w:lineRule="exact"/>
              <w:jc w:val="center"/>
              <w:rPr>
                <w:rFonts w:hint="default" w:eastAsia="仿宋_GB2312"/>
                <w:b/>
                <w:bCs/>
                <w:vertAlign w:val="baseline"/>
                <w:lang w:val="en-US" w:eastAsia="zh-CN"/>
              </w:rPr>
            </w:pPr>
            <w:r>
              <w:rPr>
                <w:rFonts w:hint="eastAsia"/>
                <w:b/>
                <w:bCs/>
                <w:vertAlign w:val="baseline"/>
                <w:lang w:val="zh-CN"/>
              </w:rPr>
              <w:t>资金到位</w:t>
            </w:r>
          </w:p>
        </w:tc>
        <w:tc>
          <w:tcPr>
            <w:tcW w:w="2709" w:type="dxa"/>
            <w:vAlign w:val="center"/>
          </w:tcPr>
          <w:p>
            <w:pPr>
              <w:pStyle w:val="2"/>
              <w:pageBreakBefore w:val="0"/>
              <w:numPr>
                <w:ilvl w:val="0"/>
                <w:numId w:val="0"/>
              </w:numPr>
              <w:kinsoku/>
              <w:wordWrap/>
              <w:overflowPunct/>
              <w:topLinePunct w:val="0"/>
              <w:bidi w:val="0"/>
              <w:spacing w:line="576" w:lineRule="exact"/>
              <w:jc w:val="center"/>
              <w:rPr>
                <w:rFonts w:hint="default"/>
                <w:b/>
                <w:bCs/>
                <w:vertAlign w:val="baseline"/>
                <w:lang w:val="en-US" w:eastAsia="zh-CN"/>
              </w:rPr>
            </w:pPr>
            <w:r>
              <w:rPr>
                <w:rFonts w:hint="eastAsia" w:hAnsi="宋体"/>
                <w:b/>
                <w:bCs/>
                <w:sz w:val="32"/>
                <w:szCs w:val="32"/>
                <w:lang w:val="en-US" w:eastAsia="zh-CN"/>
              </w:rPr>
              <w:t>10.58</w:t>
            </w:r>
            <w:r>
              <w:rPr>
                <w:rFonts w:hint="eastAsia" w:ascii="仿宋_GB2312" w:hAnsi="宋体" w:eastAsia="仿宋_GB2312"/>
                <w:b/>
                <w:bCs/>
                <w:sz w:val="32"/>
                <w:szCs w:val="32"/>
                <w:lang w:val="en-US" w:eastAsia="zh-CN"/>
              </w:rPr>
              <w:t>万元</w:t>
            </w:r>
          </w:p>
        </w:tc>
        <w:tc>
          <w:tcPr>
            <w:tcW w:w="2891" w:type="dxa"/>
            <w:vAlign w:val="center"/>
          </w:tcPr>
          <w:p>
            <w:pPr>
              <w:pStyle w:val="2"/>
              <w:pageBreakBefore w:val="0"/>
              <w:numPr>
                <w:ilvl w:val="0"/>
                <w:numId w:val="0"/>
              </w:numPr>
              <w:kinsoku/>
              <w:wordWrap/>
              <w:overflowPunct/>
              <w:topLinePunct w:val="0"/>
              <w:bidi w:val="0"/>
              <w:spacing w:line="576" w:lineRule="exact"/>
              <w:jc w:val="center"/>
              <w:rPr>
                <w:rFonts w:hint="default" w:eastAsia="仿宋_GB2312"/>
                <w:b/>
                <w:bCs/>
                <w:vertAlign w:val="baseline"/>
                <w:lang w:val="en-US" w:eastAsia="zh-CN"/>
              </w:rPr>
            </w:pPr>
            <w:r>
              <w:rPr>
                <w:rFonts w:hint="eastAsia"/>
                <w:b/>
                <w:bCs/>
                <w:vertAlign w:val="baseline"/>
                <w:lang w:val="zh-CN"/>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59" w:type="dxa"/>
            <w:vAlign w:val="center"/>
          </w:tcPr>
          <w:p>
            <w:pPr>
              <w:pStyle w:val="2"/>
              <w:pageBreakBefore w:val="0"/>
              <w:numPr>
                <w:ilvl w:val="0"/>
                <w:numId w:val="0"/>
              </w:numPr>
              <w:kinsoku/>
              <w:wordWrap/>
              <w:overflowPunct/>
              <w:topLinePunct w:val="0"/>
              <w:bidi w:val="0"/>
              <w:spacing w:line="576" w:lineRule="exact"/>
              <w:jc w:val="center"/>
              <w:rPr>
                <w:rFonts w:hint="eastAsia"/>
                <w:b/>
                <w:bCs/>
                <w:vertAlign w:val="baseline"/>
                <w:lang w:val="en-US" w:eastAsia="zh-CN"/>
              </w:rPr>
            </w:pPr>
            <w:r>
              <w:rPr>
                <w:rFonts w:hint="eastAsia"/>
                <w:b/>
                <w:bCs/>
                <w:vertAlign w:val="baseline"/>
                <w:lang w:val="zh-CN"/>
              </w:rPr>
              <w:t>资金使用</w:t>
            </w:r>
          </w:p>
        </w:tc>
        <w:tc>
          <w:tcPr>
            <w:tcW w:w="2709" w:type="dxa"/>
            <w:vAlign w:val="center"/>
          </w:tcPr>
          <w:p>
            <w:pPr>
              <w:pStyle w:val="2"/>
              <w:pageBreakBefore w:val="0"/>
              <w:numPr>
                <w:ilvl w:val="0"/>
                <w:numId w:val="0"/>
              </w:numPr>
              <w:kinsoku/>
              <w:wordWrap/>
              <w:overflowPunct/>
              <w:topLinePunct w:val="0"/>
              <w:bidi w:val="0"/>
              <w:spacing w:line="576" w:lineRule="exact"/>
              <w:jc w:val="center"/>
              <w:rPr>
                <w:rFonts w:hint="eastAsia"/>
                <w:b/>
                <w:bCs/>
                <w:vertAlign w:val="baseline"/>
                <w:lang w:val="en-US" w:eastAsia="zh-CN"/>
              </w:rPr>
            </w:pPr>
            <w:r>
              <w:rPr>
                <w:rFonts w:hint="eastAsia"/>
                <w:b/>
                <w:bCs/>
                <w:vertAlign w:val="baseline"/>
                <w:lang w:val="en-US" w:eastAsia="zh-CN"/>
              </w:rPr>
              <w:t>10.58万元</w:t>
            </w:r>
          </w:p>
        </w:tc>
        <w:tc>
          <w:tcPr>
            <w:tcW w:w="2891" w:type="dxa"/>
            <w:vAlign w:val="center"/>
          </w:tcPr>
          <w:p>
            <w:pPr>
              <w:pStyle w:val="2"/>
              <w:pageBreakBefore w:val="0"/>
              <w:numPr>
                <w:ilvl w:val="0"/>
                <w:numId w:val="0"/>
              </w:numPr>
              <w:kinsoku/>
              <w:wordWrap/>
              <w:overflowPunct/>
              <w:topLinePunct w:val="0"/>
              <w:bidi w:val="0"/>
              <w:spacing w:line="576" w:lineRule="exact"/>
              <w:jc w:val="center"/>
              <w:rPr>
                <w:rFonts w:hint="eastAsia"/>
                <w:b/>
                <w:bCs/>
                <w:vertAlign w:val="baseline"/>
                <w:lang w:val="en-US" w:eastAsia="zh-CN"/>
              </w:rPr>
            </w:pPr>
            <w:r>
              <w:rPr>
                <w:rFonts w:hint="eastAsia"/>
                <w:b/>
                <w:bCs/>
                <w:vertAlign w:val="baseline"/>
                <w:lang w:val="zh-CN"/>
              </w:rPr>
              <w:t>财政拨款</w:t>
            </w:r>
          </w:p>
        </w:tc>
      </w:tr>
    </w:tbl>
    <w:p>
      <w:pPr>
        <w:pageBreakBefore w:val="0"/>
        <w:numPr>
          <w:ilvl w:val="0"/>
          <w:numId w:val="0"/>
        </w:numPr>
        <w:kinsoku/>
        <w:wordWrap/>
        <w:overflowPunct/>
        <w:topLinePunct w:val="0"/>
        <w:bidi w:val="0"/>
        <w:adjustRightInd w:val="0"/>
        <w:snapToGrid w:val="0"/>
        <w:spacing w:line="576" w:lineRule="exact"/>
        <w:ind w:firstLine="643" w:firstLineChars="200"/>
        <w:rPr>
          <w:rFonts w:ascii="仿宋_GB2312" w:hAnsi="宋体" w:eastAsia="仿宋_GB2312"/>
          <w:b/>
          <w:bCs/>
          <w:sz w:val="32"/>
          <w:szCs w:val="32"/>
          <w:lang w:val="zh-CN"/>
        </w:rPr>
      </w:pPr>
      <w:r>
        <w:rPr>
          <w:rFonts w:hint="eastAsia" w:ascii="楷体_GB2312" w:hAnsi="宋体" w:eastAsia="楷体_GB2312" w:cs="Times New Roman"/>
          <w:b/>
          <w:bCs/>
          <w:sz w:val="32"/>
          <w:szCs w:val="32"/>
          <w:lang w:val="zh-CN"/>
        </w:rPr>
        <w:t>（三）项目财</w:t>
      </w:r>
      <w:r>
        <w:rPr>
          <w:rFonts w:hint="eastAsia" w:ascii="楷体_GB2312" w:hAnsi="宋体" w:eastAsia="楷体_GB2312"/>
          <w:b/>
          <w:bCs/>
          <w:sz w:val="32"/>
          <w:szCs w:val="32"/>
          <w:lang w:val="zh-CN"/>
        </w:rPr>
        <w:t>务管理情况。</w:t>
      </w:r>
      <w:r>
        <w:rPr>
          <w:rFonts w:hint="eastAsia" w:ascii="仿宋_GB2312" w:hAnsi="Times New Roman" w:eastAsia="仿宋_GB2312" w:cs="Times New Roman"/>
          <w:b/>
          <w:bCs/>
          <w:kern w:val="0"/>
          <w:sz w:val="30"/>
          <w:szCs w:val="24"/>
          <w:lang w:val="en-US" w:eastAsia="zh-CN" w:bidi="ar-SA"/>
        </w:rPr>
        <w:t>严格执行财务支出的报销制度，应附与经济业务事项相关的合法合规的原始凭证和附件，必须按规定的程序审核、审批，并有具体经办人、证明人、领导审批签字，进行支付。</w:t>
      </w:r>
    </w:p>
    <w:p>
      <w:pPr>
        <w:pageBreakBefore w:val="0"/>
        <w:kinsoku/>
        <w:wordWrap/>
        <w:overflowPunct/>
        <w:topLinePunct w:val="0"/>
        <w:bidi w:val="0"/>
        <w:adjustRightInd w:val="0"/>
        <w:snapToGrid w:val="0"/>
        <w:spacing w:line="576" w:lineRule="exact"/>
        <w:ind w:firstLine="720"/>
        <w:rPr>
          <w:rFonts w:ascii="黑体" w:hAnsi="宋体" w:eastAsia="黑体"/>
          <w:b/>
          <w:bCs/>
          <w:sz w:val="32"/>
          <w:szCs w:val="32"/>
        </w:rPr>
      </w:pPr>
      <w:r>
        <w:rPr>
          <w:rFonts w:hint="eastAsia" w:ascii="黑体" w:hAnsi="宋体" w:eastAsia="黑体"/>
          <w:b/>
          <w:bCs/>
          <w:sz w:val="32"/>
          <w:szCs w:val="32"/>
        </w:rPr>
        <w:t>三、项目实施及管理情况</w:t>
      </w:r>
    </w:p>
    <w:p>
      <w:pPr>
        <w:pStyle w:val="2"/>
        <w:pageBreakBefore w:val="0"/>
        <w:kinsoku/>
        <w:wordWrap/>
        <w:overflowPunct/>
        <w:topLinePunct w:val="0"/>
        <w:bidi w:val="0"/>
        <w:spacing w:line="576" w:lineRule="exact"/>
        <w:ind w:firstLine="643" w:firstLineChars="200"/>
        <w:rPr>
          <w:rFonts w:hint="default" w:ascii="楷体_GB2312" w:hAnsi="宋体" w:eastAsia="楷体_GB2312"/>
          <w:b/>
          <w:bCs/>
          <w:sz w:val="32"/>
          <w:szCs w:val="32"/>
          <w:lang w:val="en-US" w:eastAsia="zh-CN"/>
        </w:rPr>
      </w:pPr>
      <w:r>
        <w:rPr>
          <w:rFonts w:hint="eastAsia" w:ascii="楷体_GB2312" w:hAnsi="宋体" w:eastAsia="楷体_GB2312"/>
          <w:b/>
          <w:bCs/>
          <w:sz w:val="32"/>
          <w:szCs w:val="32"/>
          <w:lang w:val="zh-CN"/>
        </w:rPr>
        <w:t>（一）项目组织架构及实施流程。年初与移动公司签订服务协议，按季度拨款使用经费；移动公司提供线路（网络）、维护、技术指导等服务。</w:t>
      </w:r>
    </w:p>
    <w:p>
      <w:pPr>
        <w:pageBreakBefore w:val="0"/>
        <w:kinsoku/>
        <w:wordWrap/>
        <w:overflowPunct/>
        <w:topLinePunct w:val="0"/>
        <w:bidi w:val="0"/>
        <w:adjustRightInd w:val="0"/>
        <w:snapToGrid w:val="0"/>
        <w:spacing w:line="576" w:lineRule="exact"/>
        <w:ind w:firstLine="720"/>
        <w:rPr>
          <w:rFonts w:hint="eastAsia" w:ascii="仿宋_GB2312" w:hAnsi="Times New Roman" w:eastAsia="仿宋_GB2312" w:cs="Times New Roman"/>
          <w:b/>
          <w:bCs/>
          <w:kern w:val="0"/>
          <w:sz w:val="30"/>
          <w:szCs w:val="24"/>
          <w:lang w:val="zh-CN" w:eastAsia="zh-CN" w:bidi="ar-SA"/>
        </w:rPr>
      </w:pPr>
      <w:r>
        <w:rPr>
          <w:rFonts w:hint="eastAsia" w:ascii="楷体_GB2312" w:hAnsi="宋体" w:eastAsia="楷体_GB2312"/>
          <w:b/>
          <w:bCs/>
          <w:sz w:val="32"/>
          <w:szCs w:val="32"/>
          <w:lang w:val="zh-CN"/>
        </w:rPr>
        <w:t>（二）项目管理情况。</w:t>
      </w:r>
      <w:r>
        <w:rPr>
          <w:rFonts w:hint="eastAsia" w:ascii="仿宋_GB2312" w:hAnsi="Times New Roman" w:eastAsia="仿宋_GB2312" w:cs="Times New Roman"/>
          <w:b/>
          <w:bCs/>
          <w:kern w:val="0"/>
          <w:sz w:val="30"/>
          <w:szCs w:val="24"/>
          <w:lang w:val="zh-CN" w:eastAsia="zh-CN" w:bidi="ar-SA"/>
        </w:rPr>
        <w:t>本项目资金仅限于</w:t>
      </w:r>
      <w:r>
        <w:rPr>
          <w:rFonts w:hint="eastAsia" w:ascii="仿宋_GB2312" w:eastAsia="仿宋_GB2312" w:cs="Times New Roman"/>
          <w:b/>
          <w:bCs/>
          <w:kern w:val="0"/>
          <w:sz w:val="30"/>
          <w:szCs w:val="24"/>
          <w:lang w:val="zh-CN" w:eastAsia="zh-CN" w:bidi="ar-SA"/>
        </w:rPr>
        <w:t>信访远程视频服务，</w:t>
      </w:r>
      <w:r>
        <w:rPr>
          <w:rFonts w:hint="eastAsia" w:ascii="仿宋_GB2312" w:hAnsi="Times New Roman" w:eastAsia="仿宋_GB2312" w:cs="Times New Roman"/>
          <w:b/>
          <w:bCs/>
          <w:kern w:val="0"/>
          <w:sz w:val="30"/>
          <w:szCs w:val="24"/>
          <w:lang w:val="zh-CN" w:eastAsia="zh-CN" w:bidi="ar-SA"/>
        </w:rPr>
        <w:t>实行专款专用，资金使用合规，支出依据规范，无虚列支出，无截留、挤占、挪用现象。</w:t>
      </w:r>
    </w:p>
    <w:p>
      <w:pPr>
        <w:pageBreakBefore w:val="0"/>
        <w:kinsoku/>
        <w:wordWrap/>
        <w:overflowPunct/>
        <w:topLinePunct w:val="0"/>
        <w:bidi w:val="0"/>
        <w:adjustRightInd w:val="0"/>
        <w:snapToGrid w:val="0"/>
        <w:spacing w:line="576" w:lineRule="exact"/>
        <w:ind w:firstLine="720"/>
        <w:rPr>
          <w:rFonts w:hint="eastAsia" w:ascii="仿宋_GB2312" w:hAnsi="Times New Roman" w:eastAsia="仿宋_GB2312" w:cs="Times New Roman"/>
          <w:b/>
          <w:bCs/>
          <w:kern w:val="0"/>
          <w:sz w:val="30"/>
          <w:szCs w:val="24"/>
          <w:lang w:val="zh-CN" w:eastAsia="zh-CN" w:bidi="ar-SA"/>
        </w:rPr>
      </w:pPr>
      <w:r>
        <w:rPr>
          <w:rFonts w:hint="eastAsia" w:ascii="楷体_GB2312" w:hAnsi="宋体" w:eastAsia="楷体_GB2312"/>
          <w:b/>
          <w:bCs/>
          <w:sz w:val="32"/>
          <w:szCs w:val="32"/>
          <w:lang w:val="zh-CN"/>
        </w:rPr>
        <w:t>（三）项目监管情况。</w:t>
      </w:r>
      <w:r>
        <w:rPr>
          <w:rFonts w:hint="eastAsia" w:ascii="仿宋_GB2312" w:hAnsi="Times New Roman" w:eastAsia="仿宋_GB2312" w:cs="Times New Roman"/>
          <w:b/>
          <w:bCs/>
          <w:kern w:val="0"/>
          <w:sz w:val="30"/>
          <w:szCs w:val="24"/>
          <w:lang w:val="zh-CN" w:eastAsia="zh-CN" w:bidi="ar-SA"/>
        </w:rPr>
        <w:t>内控工作小组与内部纪检员定期对项目的实施和支付情况进行审核。</w:t>
      </w:r>
    </w:p>
    <w:p>
      <w:pPr>
        <w:pageBreakBefore w:val="0"/>
        <w:kinsoku/>
        <w:wordWrap/>
        <w:overflowPunct/>
        <w:topLinePunct w:val="0"/>
        <w:bidi w:val="0"/>
        <w:adjustRightInd w:val="0"/>
        <w:snapToGrid w:val="0"/>
        <w:spacing w:line="576" w:lineRule="exact"/>
        <w:ind w:firstLine="720"/>
        <w:rPr>
          <w:rFonts w:ascii="仿宋_GB2312" w:hAnsi="宋体" w:eastAsia="仿宋_GB2312"/>
          <w:b/>
          <w:bCs/>
          <w:sz w:val="32"/>
          <w:szCs w:val="32"/>
          <w:lang w:val="zh-CN"/>
        </w:rPr>
      </w:pPr>
      <w:r>
        <w:rPr>
          <w:rFonts w:hint="eastAsia" w:ascii="黑体" w:hAnsi="宋体" w:eastAsia="黑体"/>
          <w:b/>
          <w:bCs/>
          <w:sz w:val="32"/>
          <w:szCs w:val="32"/>
        </w:rPr>
        <w:t>四、项目绩效情况</w:t>
      </w:r>
      <w:r>
        <w:rPr>
          <w:rFonts w:hint="eastAsia" w:ascii="仿宋_GB2312" w:hAnsi="宋体" w:eastAsia="仿宋_GB2312"/>
          <w:b/>
          <w:bCs/>
          <w:sz w:val="32"/>
          <w:szCs w:val="32"/>
          <w:lang w:val="zh-CN"/>
        </w:rPr>
        <w:tab/>
      </w:r>
    </w:p>
    <w:p>
      <w:pPr>
        <w:pageBreakBefore w:val="0"/>
        <w:kinsoku/>
        <w:wordWrap/>
        <w:overflowPunct/>
        <w:topLinePunct w:val="0"/>
        <w:bidi w:val="0"/>
        <w:adjustRightInd w:val="0"/>
        <w:snapToGrid w:val="0"/>
        <w:spacing w:line="576" w:lineRule="exact"/>
        <w:ind w:firstLine="720"/>
        <w:rPr>
          <w:rFonts w:hint="eastAsia" w:ascii="仿宋_GB2312" w:eastAsia="仿宋_GB2312" w:cs="Times New Roman"/>
          <w:b/>
          <w:bCs/>
          <w:kern w:val="0"/>
          <w:sz w:val="30"/>
          <w:szCs w:val="24"/>
          <w:lang w:val="en-US" w:eastAsia="zh-CN" w:bidi="ar-SA"/>
        </w:rPr>
      </w:pPr>
      <w:r>
        <w:rPr>
          <w:rFonts w:hint="eastAsia" w:ascii="楷体_GB2312" w:hAnsi="宋体" w:eastAsia="楷体_GB2312"/>
          <w:b/>
          <w:bCs/>
          <w:sz w:val="32"/>
          <w:szCs w:val="32"/>
          <w:lang w:val="zh-CN"/>
        </w:rPr>
        <w:t>（一）项目完成情况。</w:t>
      </w:r>
      <w:r>
        <w:rPr>
          <w:rFonts w:hint="eastAsia" w:ascii="仿宋_GB2312" w:hAnsi="Times New Roman" w:eastAsia="仿宋_GB2312" w:cs="Times New Roman"/>
          <w:b/>
          <w:bCs/>
          <w:kern w:val="0"/>
          <w:sz w:val="30"/>
          <w:szCs w:val="24"/>
          <w:lang w:val="zh-CN" w:eastAsia="zh-CN" w:bidi="ar-SA"/>
        </w:rPr>
        <w:t>项目资金使用率为</w:t>
      </w:r>
      <w:r>
        <w:rPr>
          <w:rFonts w:hint="eastAsia" w:ascii="仿宋_GB2312" w:eastAsia="仿宋_GB2312" w:cs="Times New Roman"/>
          <w:b/>
          <w:bCs/>
          <w:kern w:val="0"/>
          <w:sz w:val="30"/>
          <w:szCs w:val="24"/>
          <w:lang w:val="en-US" w:eastAsia="zh-CN" w:bidi="ar-SA"/>
        </w:rPr>
        <w:t>100</w:t>
      </w:r>
      <w:r>
        <w:rPr>
          <w:rFonts w:hint="eastAsia" w:ascii="仿宋_GB2312" w:hAnsi="Times New Roman" w:eastAsia="仿宋_GB2312" w:cs="Times New Roman"/>
          <w:b/>
          <w:bCs/>
          <w:kern w:val="0"/>
          <w:sz w:val="30"/>
          <w:szCs w:val="24"/>
          <w:lang w:val="en-US" w:eastAsia="zh-CN" w:bidi="ar-SA"/>
        </w:rPr>
        <w:t>%</w:t>
      </w:r>
      <w:r>
        <w:rPr>
          <w:rFonts w:hint="eastAsia" w:ascii="仿宋_GB2312" w:eastAsia="仿宋_GB2312" w:cs="Times New Roman"/>
          <w:b/>
          <w:bCs/>
          <w:kern w:val="0"/>
          <w:sz w:val="30"/>
          <w:szCs w:val="24"/>
          <w:lang w:val="en-US" w:eastAsia="zh-CN" w:bidi="ar-SA"/>
        </w:rPr>
        <w:t>。</w:t>
      </w:r>
    </w:p>
    <w:p>
      <w:pPr>
        <w:pageBreakBefore w:val="0"/>
        <w:kinsoku/>
        <w:wordWrap/>
        <w:overflowPunct/>
        <w:topLinePunct w:val="0"/>
        <w:bidi w:val="0"/>
        <w:adjustRightInd w:val="0"/>
        <w:snapToGrid w:val="0"/>
        <w:spacing w:line="576" w:lineRule="exact"/>
        <w:ind w:firstLine="720"/>
        <w:rPr>
          <w:rFonts w:hint="default" w:ascii="仿宋_GB2312" w:hAnsi="宋体" w:eastAsia="楷体_GB2312" w:cs="Times New Roman"/>
          <w:b/>
          <w:bCs/>
          <w:color w:val="0000FF"/>
          <w:sz w:val="32"/>
          <w:szCs w:val="32"/>
          <w:lang w:val="en-US" w:eastAsia="zh-CN"/>
        </w:rPr>
      </w:pPr>
      <w:r>
        <w:rPr>
          <w:rFonts w:hint="eastAsia" w:ascii="楷体_GB2312" w:hAnsi="宋体" w:eastAsia="楷体_GB2312"/>
          <w:b/>
          <w:bCs/>
          <w:sz w:val="32"/>
          <w:szCs w:val="32"/>
          <w:lang w:val="zh-CN"/>
        </w:rPr>
        <w:t>（二）项目效益情况。一是参加国家、省视频会议</w:t>
      </w:r>
      <w:r>
        <w:rPr>
          <w:rFonts w:hint="eastAsia" w:ascii="楷体_GB2312" w:hAnsi="宋体" w:eastAsia="楷体_GB2312"/>
          <w:b/>
          <w:bCs/>
          <w:sz w:val="32"/>
          <w:szCs w:val="32"/>
          <w:lang w:val="en-US" w:eastAsia="zh-CN"/>
        </w:rPr>
        <w:t>21次；二是召开市、县业务培训、工作会议12次；三是市、县领导接待日，视频联合接访51次。通过信访远程视频服务的运用，国家、省、市、县实现四级联通，能有效的组织参加各类业务培训和会议；同时监督市、县两级领导落实领导按期接访的要求；信访群众也可以通过本级信访视频系统，连接上级部分和单位进行信访接待。</w:t>
      </w:r>
    </w:p>
    <w:p>
      <w:pPr>
        <w:pageBreakBefore w:val="0"/>
        <w:kinsoku/>
        <w:wordWrap/>
        <w:overflowPunct/>
        <w:topLinePunct w:val="0"/>
        <w:bidi w:val="0"/>
        <w:adjustRightInd w:val="0"/>
        <w:snapToGrid w:val="0"/>
        <w:spacing w:line="576" w:lineRule="exact"/>
        <w:ind w:firstLine="643" w:firstLineChars="200"/>
        <w:rPr>
          <w:rFonts w:ascii="黑体" w:hAnsi="宋体" w:eastAsia="黑体"/>
          <w:b/>
          <w:bCs/>
          <w:sz w:val="32"/>
          <w:szCs w:val="32"/>
        </w:rPr>
      </w:pPr>
      <w:r>
        <w:rPr>
          <w:rFonts w:hint="eastAsia" w:ascii="黑体" w:hAnsi="宋体" w:eastAsia="黑体"/>
          <w:b/>
          <w:bCs/>
          <w:sz w:val="32"/>
          <w:szCs w:val="32"/>
        </w:rPr>
        <w:t>五、评价结论及建议</w:t>
      </w:r>
    </w:p>
    <w:p>
      <w:pPr>
        <w:pageBreakBefore w:val="0"/>
        <w:kinsoku/>
        <w:wordWrap/>
        <w:overflowPunct/>
        <w:topLinePunct w:val="0"/>
        <w:bidi w:val="0"/>
        <w:adjustRightInd w:val="0"/>
        <w:snapToGrid w:val="0"/>
        <w:spacing w:line="576" w:lineRule="exact"/>
        <w:ind w:firstLine="720"/>
        <w:rPr>
          <w:rFonts w:hint="eastAsia" w:ascii="楷体_GB2312" w:hAnsi="宋体" w:eastAsia="楷体_GB2312"/>
          <w:b/>
          <w:bCs/>
          <w:sz w:val="32"/>
          <w:szCs w:val="32"/>
          <w:lang w:val="zh-CN"/>
        </w:rPr>
      </w:pPr>
      <w:r>
        <w:rPr>
          <w:rFonts w:hint="eastAsia" w:ascii="楷体_GB2312" w:hAnsi="宋体" w:eastAsia="楷体_GB2312"/>
          <w:b/>
          <w:bCs/>
          <w:sz w:val="32"/>
          <w:szCs w:val="32"/>
          <w:lang w:val="zh-CN"/>
        </w:rPr>
        <w:t>（一）评价结论。</w:t>
      </w:r>
    </w:p>
    <w:p>
      <w:pPr>
        <w:pStyle w:val="2"/>
        <w:ind w:firstLine="643" w:firstLineChars="200"/>
        <w:rPr>
          <w:lang w:val="zh-CN"/>
        </w:rPr>
      </w:pPr>
      <w:r>
        <w:rPr>
          <w:rFonts w:hint="eastAsia" w:ascii="楷体_GB2312" w:hAnsi="宋体" w:eastAsia="楷体_GB2312"/>
          <w:b/>
          <w:bCs/>
          <w:sz w:val="32"/>
          <w:szCs w:val="32"/>
          <w:lang w:val="zh-CN"/>
        </w:rPr>
        <w:t>信访远程视频服务的运用，有效的搭建了国家、省、市、县上进链接的平台，实现了全国信访业务统一培训。监督了市领导每季度一次，县领导每月一次开展信访接待的要求，同时本级信访群众在不出门的情况下就可预约上进信访部门同时视频接待，解决矛盾纠纷。</w:t>
      </w:r>
    </w:p>
    <w:p>
      <w:pPr>
        <w:pageBreakBefore w:val="0"/>
        <w:kinsoku/>
        <w:wordWrap/>
        <w:overflowPunct/>
        <w:topLinePunct w:val="0"/>
        <w:bidi w:val="0"/>
        <w:adjustRightInd w:val="0"/>
        <w:snapToGrid w:val="0"/>
        <w:spacing w:line="576" w:lineRule="exact"/>
        <w:ind w:firstLine="643" w:firstLineChars="200"/>
        <w:rPr>
          <w:rFonts w:ascii="楷体_GB2312" w:hAnsi="宋体" w:eastAsia="楷体_GB2312"/>
          <w:b/>
          <w:bCs/>
          <w:sz w:val="32"/>
          <w:szCs w:val="32"/>
          <w:lang w:val="zh-CN"/>
        </w:rPr>
      </w:pPr>
      <w:r>
        <w:rPr>
          <w:rFonts w:hint="eastAsia" w:ascii="楷体_GB2312" w:hAnsi="宋体" w:eastAsia="楷体_GB2312"/>
          <w:b/>
          <w:bCs/>
          <w:sz w:val="32"/>
          <w:szCs w:val="32"/>
          <w:lang w:val="zh-CN"/>
        </w:rPr>
        <w:t>（二）存在的问题。</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cs="Times New Roman"/>
          <w:b/>
          <w:bCs/>
          <w:sz w:val="32"/>
          <w:szCs w:val="32"/>
          <w:lang w:val="zh-CN" w:eastAsia="zh-CN"/>
        </w:rPr>
      </w:pPr>
      <w:r>
        <w:rPr>
          <w:rFonts w:hint="eastAsia" w:ascii="仿宋_GB2312" w:hAnsi="宋体" w:eastAsia="仿宋_GB2312" w:cs="Times New Roman"/>
          <w:b/>
          <w:bCs/>
          <w:sz w:val="32"/>
          <w:szCs w:val="32"/>
          <w:lang w:val="zh-CN" w:eastAsia="zh-CN"/>
        </w:rPr>
        <w:t>一是系统的运用和发挥还能继续扩大；二是部门负责系统的人员计算性还不强；三是系统个别设施设备老化需要更新。</w:t>
      </w:r>
    </w:p>
    <w:p>
      <w:pPr>
        <w:pageBreakBefore w:val="0"/>
        <w:kinsoku/>
        <w:wordWrap/>
        <w:overflowPunct/>
        <w:topLinePunct w:val="0"/>
        <w:bidi w:val="0"/>
        <w:adjustRightInd w:val="0"/>
        <w:snapToGrid w:val="0"/>
        <w:spacing w:line="576" w:lineRule="exact"/>
        <w:ind w:firstLine="720"/>
        <w:rPr>
          <w:rFonts w:ascii="楷体_GB2312" w:hAnsi="宋体" w:eastAsia="楷体_GB2312"/>
          <w:b/>
          <w:bCs/>
          <w:sz w:val="32"/>
          <w:szCs w:val="32"/>
          <w:lang w:val="zh-CN"/>
        </w:rPr>
      </w:pPr>
      <w:r>
        <w:rPr>
          <w:rFonts w:hint="eastAsia" w:ascii="楷体_GB2312" w:hAnsi="宋体" w:eastAsia="楷体_GB2312"/>
          <w:b/>
          <w:bCs/>
          <w:sz w:val="32"/>
          <w:szCs w:val="32"/>
          <w:lang w:val="zh-CN"/>
        </w:rPr>
        <w:t>（三）相关建议。</w:t>
      </w:r>
    </w:p>
    <w:p>
      <w:pPr>
        <w:pageBreakBefore w:val="0"/>
        <w:kinsoku/>
        <w:wordWrap/>
        <w:overflowPunct/>
        <w:topLinePunct w:val="0"/>
        <w:bidi w:val="0"/>
        <w:spacing w:line="576"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继续加强和完善绩效管理体系，不断创新提高绩效管理水平。</w:t>
      </w:r>
    </w:p>
    <w:p>
      <w:pPr>
        <w:pageBreakBefore w:val="0"/>
        <w:kinsoku/>
        <w:wordWrap/>
        <w:overflowPunct/>
        <w:topLinePunct w:val="0"/>
        <w:bidi w:val="0"/>
        <w:spacing w:line="576" w:lineRule="exact"/>
        <w:ind w:firstLine="640"/>
        <w:rPr>
          <w:rFonts w:ascii="仿宋_GB2312" w:hAnsi="仿宋_GB2312" w:eastAsia="仿宋_GB2312" w:cs="仿宋_GB2312"/>
          <w:b/>
          <w:bCs/>
          <w:sz w:val="32"/>
          <w:szCs w:val="32"/>
        </w:rPr>
      </w:pPr>
    </w:p>
    <w:p>
      <w:pPr>
        <w:pageBreakBefore w:val="0"/>
        <w:widowControl/>
        <w:kinsoku/>
        <w:wordWrap/>
        <w:overflowPunct/>
        <w:topLinePunct w:val="0"/>
        <w:bidi w:val="0"/>
        <w:spacing w:line="576" w:lineRule="exact"/>
        <w:jc w:val="left"/>
        <w:rPr>
          <w:rStyle w:val="25"/>
          <w:rFonts w:ascii="黑体" w:hAnsi="黑体" w:eastAsia="黑体"/>
          <w:b/>
          <w:bCs/>
        </w:rPr>
      </w:pPr>
    </w:p>
    <w:p>
      <w:pPr>
        <w:pageBreakBefore w:val="0"/>
        <w:widowControl/>
        <w:kinsoku/>
        <w:wordWrap/>
        <w:overflowPunct/>
        <w:topLinePunct w:val="0"/>
        <w:bidi w:val="0"/>
        <w:spacing w:line="576" w:lineRule="exact"/>
        <w:jc w:val="left"/>
        <w:rPr>
          <w:rStyle w:val="25"/>
          <w:rFonts w:ascii="黑体" w:hAnsi="黑体" w:eastAsia="黑体"/>
          <w:b/>
          <w:bCs/>
        </w:rPr>
      </w:pPr>
      <w:r>
        <w:rPr>
          <w:rStyle w:val="25"/>
          <w:rFonts w:ascii="黑体" w:hAnsi="黑体" w:eastAsia="黑体"/>
          <w:b/>
          <w:bCs/>
        </w:rPr>
        <w:br w:type="page"/>
      </w:r>
    </w:p>
    <w:p>
      <w:pPr>
        <w:pageBreakBefore w:val="0"/>
        <w:kinsoku/>
        <w:wordWrap/>
        <w:overflowPunct/>
        <w:topLinePunct w:val="0"/>
        <w:bidi w:val="0"/>
        <w:spacing w:line="576" w:lineRule="exact"/>
        <w:ind w:firstLine="643" w:firstLineChars="200"/>
        <w:rPr>
          <w:rFonts w:ascii="仿宋_GB2312" w:hAnsi="仿宋_GB2312" w:eastAsia="仿宋_GB2312" w:cs="仿宋_GB2312"/>
          <w:b/>
          <w:bCs/>
          <w:sz w:val="32"/>
          <w:szCs w:val="32"/>
        </w:rPr>
      </w:pPr>
    </w:p>
    <w:p>
      <w:pPr>
        <w:pageBreakBefore w:val="0"/>
        <w:kinsoku/>
        <w:wordWrap/>
        <w:overflowPunct/>
        <w:topLinePunct w:val="0"/>
        <w:bidi w:val="0"/>
        <w:spacing w:line="576" w:lineRule="exact"/>
        <w:jc w:val="center"/>
        <w:rPr>
          <w:rFonts w:hint="eastAsia" w:ascii="方正小标宋简体" w:hAnsi="宋体" w:eastAsia="方正小标宋简体"/>
          <w:b/>
          <w:bCs/>
          <w:color w:val="000000"/>
          <w:kern w:val="0"/>
          <w:sz w:val="44"/>
          <w:szCs w:val="44"/>
          <w:lang w:val="zh-CN"/>
        </w:rPr>
      </w:pPr>
      <w:r>
        <w:rPr>
          <w:rFonts w:hint="eastAsia" w:ascii="方正小标宋简体" w:hAnsi="宋体" w:eastAsia="方正小标宋简体"/>
          <w:b/>
          <w:bCs/>
          <w:color w:val="000000"/>
          <w:kern w:val="0"/>
          <w:sz w:val="44"/>
          <w:szCs w:val="44"/>
          <w:lang w:val="zh-CN"/>
        </w:rPr>
        <w:t>中共广元市委群众工作局</w:t>
      </w:r>
    </w:p>
    <w:p>
      <w:pPr>
        <w:pageBreakBefore w:val="0"/>
        <w:kinsoku/>
        <w:wordWrap/>
        <w:overflowPunct/>
        <w:topLinePunct w:val="0"/>
        <w:bidi w:val="0"/>
        <w:spacing w:line="576" w:lineRule="exact"/>
        <w:jc w:val="center"/>
        <w:rPr>
          <w:rFonts w:ascii="方正小标宋简体" w:hAnsi="宋体" w:eastAsia="方正小标宋简体"/>
          <w:b/>
          <w:bCs/>
          <w:color w:val="000000"/>
          <w:kern w:val="0"/>
          <w:sz w:val="44"/>
          <w:szCs w:val="44"/>
          <w:lang w:val="zh-CN"/>
        </w:rPr>
      </w:pPr>
      <w:r>
        <w:rPr>
          <w:rFonts w:hint="eastAsia" w:ascii="方正小标宋简体" w:hAnsi="宋体" w:eastAsia="方正小标宋简体"/>
          <w:b/>
          <w:bCs/>
          <w:color w:val="000000"/>
          <w:kern w:val="0"/>
          <w:sz w:val="44"/>
          <w:szCs w:val="44"/>
        </w:rPr>
        <w:t>20</w:t>
      </w:r>
      <w:r>
        <w:rPr>
          <w:rFonts w:hint="eastAsia" w:ascii="方正小标宋简体" w:hAnsi="宋体" w:eastAsia="方正小标宋简体"/>
          <w:b/>
          <w:bCs/>
          <w:color w:val="000000"/>
          <w:kern w:val="0"/>
          <w:sz w:val="44"/>
          <w:szCs w:val="44"/>
          <w:lang w:val="en-US" w:eastAsia="zh-CN"/>
        </w:rPr>
        <w:t>20</w:t>
      </w:r>
      <w:r>
        <w:rPr>
          <w:rFonts w:hint="eastAsia" w:ascii="方正小标宋简体" w:hAnsi="宋体" w:eastAsia="方正小标宋简体"/>
          <w:b/>
          <w:bCs/>
          <w:color w:val="000000"/>
          <w:kern w:val="0"/>
          <w:sz w:val="44"/>
          <w:szCs w:val="44"/>
        </w:rPr>
        <w:t>年</w:t>
      </w:r>
      <w:r>
        <w:rPr>
          <w:rFonts w:hint="eastAsia" w:ascii="方正小标宋简体" w:hAnsi="宋体" w:eastAsia="方正小标宋简体"/>
          <w:b/>
          <w:bCs/>
          <w:color w:val="000000"/>
          <w:kern w:val="0"/>
          <w:sz w:val="44"/>
          <w:szCs w:val="44"/>
          <w:lang w:eastAsia="zh-CN"/>
        </w:rPr>
        <w:t>信访维稳信息费</w:t>
      </w:r>
      <w:r>
        <w:rPr>
          <w:rFonts w:hint="eastAsia" w:ascii="方正小标宋简体" w:hAnsi="宋体" w:eastAsia="方正小标宋简体"/>
          <w:b/>
          <w:bCs/>
          <w:color w:val="000000"/>
          <w:kern w:val="0"/>
          <w:sz w:val="44"/>
          <w:szCs w:val="44"/>
          <w:lang w:val="zh-CN"/>
        </w:rPr>
        <w:t>项目绩效评价报告</w:t>
      </w:r>
    </w:p>
    <w:p>
      <w:pPr>
        <w:pageBreakBefore w:val="0"/>
        <w:kinsoku/>
        <w:wordWrap/>
        <w:overflowPunct/>
        <w:topLinePunct w:val="0"/>
        <w:bidi w:val="0"/>
        <w:spacing w:line="576" w:lineRule="exact"/>
        <w:rPr>
          <w:rFonts w:ascii="宋体" w:hAnsi="宋体"/>
          <w:b/>
          <w:bCs/>
          <w:sz w:val="32"/>
          <w:szCs w:val="32"/>
          <w:lang w:val="zh-CN"/>
        </w:rPr>
      </w:pPr>
    </w:p>
    <w:p>
      <w:pPr>
        <w:pageBreakBefore w:val="0"/>
        <w:kinsoku/>
        <w:wordWrap/>
        <w:overflowPunct/>
        <w:topLinePunct w:val="0"/>
        <w:bidi w:val="0"/>
        <w:adjustRightInd w:val="0"/>
        <w:snapToGrid w:val="0"/>
        <w:spacing w:line="576" w:lineRule="exact"/>
        <w:ind w:firstLine="720"/>
        <w:rPr>
          <w:rFonts w:ascii="黑体" w:hAnsi="宋体" w:eastAsia="黑体"/>
          <w:b/>
          <w:bCs/>
          <w:sz w:val="32"/>
          <w:szCs w:val="32"/>
          <w:lang w:val="zh-CN"/>
        </w:rPr>
      </w:pPr>
      <w:r>
        <w:rPr>
          <w:rFonts w:hint="eastAsia" w:ascii="黑体" w:hAnsi="宋体" w:eastAsia="黑体"/>
          <w:b/>
          <w:bCs/>
          <w:sz w:val="32"/>
          <w:szCs w:val="32"/>
        </w:rPr>
        <w:t>一、</w:t>
      </w:r>
      <w:r>
        <w:rPr>
          <w:rFonts w:hint="eastAsia" w:ascii="黑体" w:hAnsi="宋体" w:eastAsia="黑体"/>
          <w:b/>
          <w:bCs/>
          <w:sz w:val="32"/>
          <w:szCs w:val="32"/>
          <w:lang w:val="zh-CN"/>
        </w:rPr>
        <w:t>项目概况</w:t>
      </w:r>
    </w:p>
    <w:p>
      <w:pPr>
        <w:pageBreakBefore w:val="0"/>
        <w:kinsoku/>
        <w:wordWrap/>
        <w:overflowPunct/>
        <w:topLinePunct w:val="0"/>
        <w:bidi w:val="0"/>
        <w:adjustRightInd w:val="0"/>
        <w:snapToGrid w:val="0"/>
        <w:spacing w:line="576" w:lineRule="exact"/>
        <w:ind w:firstLine="720"/>
        <w:rPr>
          <w:rFonts w:hint="eastAsia" w:ascii="楷体_GB2312" w:hAnsi="宋体" w:eastAsia="楷体_GB2312"/>
          <w:b/>
          <w:bCs/>
          <w:sz w:val="32"/>
          <w:szCs w:val="32"/>
          <w:lang w:val="zh-CN"/>
        </w:rPr>
      </w:pPr>
      <w:r>
        <w:rPr>
          <w:rFonts w:hint="eastAsia" w:ascii="楷体_GB2312" w:hAnsi="宋体" w:eastAsia="楷体_GB2312"/>
          <w:b/>
          <w:bCs/>
          <w:sz w:val="32"/>
          <w:szCs w:val="32"/>
          <w:lang w:val="zh-CN"/>
        </w:rPr>
        <w:t>（一）项目基本情况。</w:t>
      </w:r>
    </w:p>
    <w:p>
      <w:pPr>
        <w:pageBreakBefore w:val="0"/>
        <w:kinsoku/>
        <w:wordWrap/>
        <w:overflowPunct/>
        <w:topLinePunct w:val="0"/>
        <w:bidi w:val="0"/>
        <w:adjustRightInd w:val="0"/>
        <w:snapToGrid w:val="0"/>
        <w:spacing w:line="576" w:lineRule="exact"/>
        <w:ind w:firstLine="720"/>
        <w:jc w:val="both"/>
        <w:rPr>
          <w:rFonts w:hint="eastAsia" w:ascii="仿宋_GB2312" w:hAnsi="宋体" w:eastAsia="仿宋_GB2312"/>
          <w:b/>
          <w:bCs/>
          <w:sz w:val="32"/>
          <w:szCs w:val="32"/>
          <w:lang w:val="zh-CN" w:eastAsia="zh-CN"/>
        </w:rPr>
      </w:pPr>
      <w:r>
        <w:rPr>
          <w:rFonts w:hint="eastAsia" w:ascii="仿宋_GB2312" w:hAnsi="宋体" w:eastAsia="仿宋_GB2312"/>
          <w:b/>
          <w:bCs/>
          <w:sz w:val="32"/>
          <w:szCs w:val="32"/>
          <w:lang w:val="zh-CN" w:eastAsia="zh-CN"/>
        </w:rPr>
        <w:t>根据川委厅﹝2020﹞</w:t>
      </w:r>
      <w:r>
        <w:rPr>
          <w:rFonts w:hint="eastAsia" w:ascii="仿宋_GB2312" w:hAnsi="宋体" w:eastAsia="仿宋_GB2312"/>
          <w:b/>
          <w:bCs/>
          <w:sz w:val="32"/>
          <w:szCs w:val="32"/>
          <w:lang w:val="en-US" w:eastAsia="zh-CN"/>
        </w:rPr>
        <w:t>48号、</w:t>
      </w:r>
      <w:r>
        <w:rPr>
          <w:rFonts w:hint="eastAsia" w:ascii="仿宋_GB2312" w:hAnsi="宋体" w:eastAsia="仿宋_GB2312"/>
          <w:b/>
          <w:bCs/>
          <w:sz w:val="32"/>
          <w:szCs w:val="32"/>
          <w:lang w:val="zh-CN" w:eastAsia="zh-CN"/>
        </w:rPr>
        <w:t>川委办﹝2014﹞28号、 广信联办﹝2017﹞23号 相关文件的要求，把来信、来访、网上投诉纳入网上流转，实现网上录入、管理、督查、绩效考评，实现网上信访实名制，由于支付网站平台的运行服务费用。</w:t>
      </w:r>
      <w:r>
        <w:rPr>
          <w:rFonts w:hint="eastAsia"/>
          <w:lang w:val="zh-CN" w:eastAsia="zh-CN"/>
        </w:rPr>
        <w:t xml:space="preserve"> </w:t>
      </w:r>
      <w:r>
        <w:rPr>
          <w:rFonts w:hint="eastAsia" w:ascii="仿宋_GB2312" w:hAnsi="宋体" w:eastAsia="仿宋_GB2312"/>
          <w:b/>
          <w:bCs/>
          <w:sz w:val="32"/>
          <w:szCs w:val="32"/>
          <w:lang w:val="zh-CN" w:eastAsia="zh-CN"/>
        </w:rPr>
        <w:t xml:space="preserve">                                                  </w:t>
      </w:r>
    </w:p>
    <w:p>
      <w:pPr>
        <w:pageBreakBefore w:val="0"/>
        <w:kinsoku/>
        <w:wordWrap/>
        <w:overflowPunct/>
        <w:topLinePunct w:val="0"/>
        <w:bidi w:val="0"/>
        <w:adjustRightInd w:val="0"/>
        <w:snapToGrid w:val="0"/>
        <w:spacing w:line="576" w:lineRule="exact"/>
        <w:ind w:firstLine="720"/>
        <w:rPr>
          <w:rFonts w:ascii="楷体_GB2312" w:hAnsi="宋体" w:eastAsia="楷体_GB2312"/>
          <w:b/>
          <w:bCs/>
          <w:sz w:val="32"/>
          <w:szCs w:val="32"/>
          <w:lang w:val="zh-CN"/>
        </w:rPr>
      </w:pPr>
      <w:r>
        <w:rPr>
          <w:rFonts w:hint="eastAsia" w:ascii="楷体_GB2312" w:hAnsi="宋体" w:eastAsia="楷体_GB2312"/>
          <w:b/>
          <w:bCs/>
          <w:sz w:val="32"/>
          <w:szCs w:val="32"/>
          <w:lang w:val="zh-CN"/>
        </w:rPr>
        <w:t>（二）项目绩效目标。</w:t>
      </w:r>
    </w:p>
    <w:p>
      <w:pPr>
        <w:pageBreakBefore w:val="0"/>
        <w:kinsoku/>
        <w:wordWrap/>
        <w:overflowPunct/>
        <w:topLinePunct w:val="0"/>
        <w:bidi w:val="0"/>
        <w:adjustRightInd w:val="0"/>
        <w:snapToGrid w:val="0"/>
        <w:spacing w:line="576" w:lineRule="exact"/>
        <w:ind w:firstLine="643" w:firstLineChars="200"/>
        <w:jc w:val="left"/>
        <w:rPr>
          <w:rFonts w:hint="eastAsia" w:ascii="仿宋_GB2312" w:hAnsi="宋体" w:eastAsia="仿宋_GB2312"/>
          <w:b/>
          <w:bCs/>
          <w:sz w:val="32"/>
          <w:szCs w:val="32"/>
          <w:lang w:val="zh-CN" w:eastAsia="zh-CN"/>
        </w:rPr>
      </w:pPr>
      <w:r>
        <w:rPr>
          <w:rFonts w:hint="eastAsia" w:ascii="仿宋_GB2312" w:hAnsi="宋体" w:eastAsia="仿宋_GB2312"/>
          <w:b/>
          <w:bCs/>
          <w:sz w:val="32"/>
          <w:szCs w:val="32"/>
          <w:lang w:val="zh-CN" w:eastAsia="zh-CN"/>
        </w:rPr>
        <w:t xml:space="preserve">通过项目实施，建立“信、访、 网、电”四位一体，以网上受理为主的诉求表达格局，把来信、来访、网上投诉等纳入网上流转；做好全国网上信访信息综合平台对接工作；开通信访信息系统全市信访办理过程中及时受理、按期办理、群众满意度评价等数据分析。                                                                                                                                                                                                                                                                                                                                                                                                    </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b/>
          <w:bCs/>
          <w:sz w:val="32"/>
          <w:szCs w:val="32"/>
          <w:lang w:val="zh-CN" w:eastAsia="zh-CN"/>
        </w:rPr>
      </w:pPr>
      <w:r>
        <w:rPr>
          <w:rFonts w:hint="eastAsia" w:ascii="楷体_GB2312" w:hAnsi="宋体" w:eastAsia="楷体_GB2312"/>
          <w:b/>
          <w:bCs/>
          <w:sz w:val="32"/>
          <w:szCs w:val="32"/>
          <w:lang w:val="zh-CN"/>
        </w:rPr>
        <w:t>（三）项目自评步骤及方法。</w:t>
      </w:r>
      <w:r>
        <w:rPr>
          <w:rFonts w:hint="eastAsia" w:ascii="仿宋_GB2312" w:hAnsi="宋体" w:eastAsia="仿宋_GB2312"/>
          <w:b/>
          <w:bCs/>
          <w:sz w:val="32"/>
          <w:szCs w:val="32"/>
          <w:lang w:val="zh-CN" w:eastAsia="zh-CN"/>
        </w:rPr>
        <w:t>由各平台使用科室进行自评，局班子组织审评。</w:t>
      </w:r>
    </w:p>
    <w:p>
      <w:pPr>
        <w:pageBreakBefore w:val="0"/>
        <w:kinsoku/>
        <w:wordWrap/>
        <w:overflowPunct/>
        <w:topLinePunct w:val="0"/>
        <w:bidi w:val="0"/>
        <w:adjustRightInd w:val="0"/>
        <w:snapToGrid w:val="0"/>
        <w:spacing w:line="576" w:lineRule="exact"/>
        <w:ind w:firstLine="720"/>
        <w:rPr>
          <w:rFonts w:ascii="黑体" w:hAnsi="宋体" w:eastAsia="黑体"/>
          <w:b/>
          <w:bCs/>
          <w:sz w:val="32"/>
          <w:szCs w:val="32"/>
        </w:rPr>
      </w:pPr>
      <w:r>
        <w:rPr>
          <w:rFonts w:hint="eastAsia" w:ascii="黑体" w:hAnsi="宋体" w:eastAsia="黑体"/>
          <w:b/>
          <w:bCs/>
          <w:sz w:val="32"/>
          <w:szCs w:val="32"/>
        </w:rPr>
        <w:t>二、项目资金申报及使用情况</w:t>
      </w:r>
    </w:p>
    <w:p>
      <w:pPr>
        <w:pageBreakBefore w:val="0"/>
        <w:kinsoku/>
        <w:wordWrap/>
        <w:overflowPunct/>
        <w:topLinePunct w:val="0"/>
        <w:bidi w:val="0"/>
        <w:adjustRightInd w:val="0"/>
        <w:snapToGrid w:val="0"/>
        <w:spacing w:line="576" w:lineRule="exact"/>
        <w:ind w:firstLine="720"/>
        <w:rPr>
          <w:rFonts w:hint="default" w:ascii="仿宋_GB2312" w:hAnsi="宋体" w:eastAsia="仿宋_GB2312"/>
          <w:b/>
          <w:bCs/>
          <w:sz w:val="32"/>
          <w:szCs w:val="32"/>
          <w:lang w:val="en-US" w:eastAsia="zh-CN"/>
        </w:rPr>
      </w:pPr>
      <w:r>
        <w:rPr>
          <w:rFonts w:hint="eastAsia" w:ascii="楷体_GB2312" w:hAnsi="宋体" w:eastAsia="楷体_GB2312"/>
          <w:b/>
          <w:bCs/>
          <w:sz w:val="32"/>
          <w:szCs w:val="32"/>
          <w:lang w:val="zh-CN"/>
        </w:rPr>
        <w:t>（一）项目资金申报及批复情况。</w:t>
      </w:r>
      <w:r>
        <w:rPr>
          <w:rFonts w:hint="eastAsia" w:ascii="仿宋_GB2312" w:hAnsi="宋体" w:eastAsia="仿宋_GB2312"/>
          <w:b/>
          <w:bCs/>
          <w:sz w:val="32"/>
          <w:szCs w:val="32"/>
          <w:lang w:val="zh-CN"/>
        </w:rPr>
        <w:t>项目资金申报</w:t>
      </w:r>
      <w:r>
        <w:rPr>
          <w:rFonts w:hint="eastAsia" w:ascii="仿宋_GB2312" w:hAnsi="宋体" w:eastAsia="仿宋_GB2312"/>
          <w:b/>
          <w:bCs/>
          <w:sz w:val="32"/>
          <w:szCs w:val="32"/>
          <w:lang w:val="en-US" w:eastAsia="zh-CN"/>
        </w:rPr>
        <w:t>4.50万元，财政</w:t>
      </w:r>
      <w:r>
        <w:rPr>
          <w:rFonts w:hint="eastAsia" w:ascii="仿宋_GB2312" w:hAnsi="宋体" w:eastAsia="仿宋_GB2312"/>
          <w:b/>
          <w:bCs/>
          <w:sz w:val="32"/>
          <w:szCs w:val="32"/>
          <w:lang w:val="zh-CN"/>
        </w:rPr>
        <w:t>批复</w:t>
      </w:r>
      <w:r>
        <w:rPr>
          <w:rFonts w:hint="eastAsia" w:ascii="仿宋_GB2312" w:hAnsi="宋体" w:eastAsia="仿宋_GB2312"/>
          <w:b/>
          <w:bCs/>
          <w:sz w:val="32"/>
          <w:szCs w:val="32"/>
          <w:lang w:val="en-US" w:eastAsia="zh-CN"/>
        </w:rPr>
        <w:t>4.50万元。</w:t>
      </w:r>
    </w:p>
    <w:p>
      <w:pPr>
        <w:pStyle w:val="2"/>
        <w:pageBreakBefore w:val="0"/>
        <w:numPr>
          <w:ilvl w:val="0"/>
          <w:numId w:val="0"/>
        </w:numPr>
        <w:kinsoku/>
        <w:wordWrap/>
        <w:overflowPunct/>
        <w:topLinePunct w:val="0"/>
        <w:bidi w:val="0"/>
        <w:spacing w:line="576" w:lineRule="exact"/>
        <w:ind w:firstLine="643" w:firstLineChars="200"/>
        <w:rPr>
          <w:rFonts w:hint="eastAsia" w:ascii="楷体_GB2312" w:hAnsi="宋体" w:eastAsia="楷体_GB2312"/>
          <w:b/>
          <w:bCs/>
          <w:sz w:val="32"/>
          <w:szCs w:val="32"/>
          <w:lang w:val="zh-CN"/>
        </w:rPr>
      </w:pPr>
      <w:r>
        <w:rPr>
          <w:rFonts w:hint="eastAsia" w:ascii="楷体_GB2312" w:hAnsi="宋体" w:eastAsia="楷体_GB2312"/>
          <w:b/>
          <w:bCs/>
          <w:sz w:val="32"/>
          <w:szCs w:val="32"/>
          <w:lang w:val="zh-CN"/>
        </w:rPr>
        <w:t>（二）资金计划、到位及使用情况。</w:t>
      </w:r>
      <w:r>
        <w:rPr>
          <w:rFonts w:hint="eastAsia"/>
          <w:b/>
          <w:bCs/>
          <w:lang w:val="zh-CN"/>
        </w:rPr>
        <w:t>项目执行过程中，严格遵守相关法律法规和信访工作条例，项目基础业务信息资料齐全并及时归档，项目实施的人员条件、信息支撑等落实到位。</w:t>
      </w:r>
    </w:p>
    <w:tbl>
      <w:tblPr>
        <w:tblStyle w:val="13"/>
        <w:tblW w:w="7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9"/>
        <w:gridCol w:w="2709"/>
        <w:gridCol w:w="2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59" w:type="dxa"/>
            <w:vAlign w:val="center"/>
          </w:tcPr>
          <w:p>
            <w:pPr>
              <w:pStyle w:val="2"/>
              <w:pageBreakBefore w:val="0"/>
              <w:numPr>
                <w:ilvl w:val="0"/>
                <w:numId w:val="0"/>
              </w:numPr>
              <w:kinsoku/>
              <w:wordWrap/>
              <w:overflowPunct/>
              <w:topLinePunct w:val="0"/>
              <w:bidi w:val="0"/>
              <w:spacing w:line="576" w:lineRule="exact"/>
              <w:jc w:val="center"/>
              <w:rPr>
                <w:rFonts w:hint="eastAsia"/>
                <w:b/>
                <w:bCs/>
                <w:vertAlign w:val="baseline"/>
                <w:lang w:val="zh-CN"/>
              </w:rPr>
            </w:pPr>
          </w:p>
        </w:tc>
        <w:tc>
          <w:tcPr>
            <w:tcW w:w="2709" w:type="dxa"/>
            <w:vAlign w:val="center"/>
          </w:tcPr>
          <w:p>
            <w:pPr>
              <w:pStyle w:val="2"/>
              <w:pageBreakBefore w:val="0"/>
              <w:numPr>
                <w:ilvl w:val="0"/>
                <w:numId w:val="0"/>
              </w:numPr>
              <w:kinsoku/>
              <w:wordWrap/>
              <w:overflowPunct/>
              <w:topLinePunct w:val="0"/>
              <w:bidi w:val="0"/>
              <w:spacing w:line="576" w:lineRule="exact"/>
              <w:jc w:val="center"/>
              <w:rPr>
                <w:rFonts w:hint="eastAsia"/>
                <w:b/>
                <w:bCs/>
                <w:vertAlign w:val="baseline"/>
                <w:lang w:val="en-US" w:eastAsia="zh-CN"/>
              </w:rPr>
            </w:pPr>
            <w:r>
              <w:rPr>
                <w:rFonts w:hint="eastAsia"/>
                <w:b/>
                <w:bCs/>
                <w:vertAlign w:val="baseline"/>
                <w:lang w:val="en-US" w:eastAsia="zh-CN"/>
              </w:rPr>
              <w:t>财政拨款</w:t>
            </w:r>
          </w:p>
        </w:tc>
        <w:tc>
          <w:tcPr>
            <w:tcW w:w="2891" w:type="dxa"/>
            <w:vAlign w:val="center"/>
          </w:tcPr>
          <w:p>
            <w:pPr>
              <w:pStyle w:val="2"/>
              <w:pageBreakBefore w:val="0"/>
              <w:numPr>
                <w:ilvl w:val="0"/>
                <w:numId w:val="0"/>
              </w:numPr>
              <w:kinsoku/>
              <w:wordWrap/>
              <w:overflowPunct/>
              <w:topLinePunct w:val="0"/>
              <w:bidi w:val="0"/>
              <w:spacing w:line="576" w:lineRule="exact"/>
              <w:jc w:val="center"/>
              <w:rPr>
                <w:b/>
                <w:bCs/>
                <w:vertAlign w:val="baseline"/>
                <w:lang w:val="zh-CN"/>
              </w:rPr>
            </w:pPr>
            <w:r>
              <w:rPr>
                <w:rFonts w:hint="eastAsia"/>
                <w:b/>
                <w:bCs/>
                <w:vertAlign w:val="baseline"/>
                <w:lang w:val="zh-CN"/>
              </w:rPr>
              <w:t>来源渠道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59" w:type="dxa"/>
            <w:vAlign w:val="center"/>
          </w:tcPr>
          <w:p>
            <w:pPr>
              <w:pStyle w:val="2"/>
              <w:pageBreakBefore w:val="0"/>
              <w:numPr>
                <w:ilvl w:val="0"/>
                <w:numId w:val="0"/>
              </w:numPr>
              <w:kinsoku/>
              <w:wordWrap/>
              <w:overflowPunct/>
              <w:topLinePunct w:val="0"/>
              <w:bidi w:val="0"/>
              <w:spacing w:line="576" w:lineRule="exact"/>
              <w:jc w:val="center"/>
              <w:rPr>
                <w:b/>
                <w:bCs/>
                <w:vertAlign w:val="baseline"/>
                <w:lang w:val="zh-CN"/>
              </w:rPr>
            </w:pPr>
            <w:r>
              <w:rPr>
                <w:rFonts w:hint="eastAsia"/>
                <w:b/>
                <w:bCs/>
                <w:vertAlign w:val="baseline"/>
                <w:lang w:val="zh-CN"/>
              </w:rPr>
              <w:t>资金计划</w:t>
            </w:r>
          </w:p>
        </w:tc>
        <w:tc>
          <w:tcPr>
            <w:tcW w:w="2709" w:type="dxa"/>
            <w:vAlign w:val="center"/>
          </w:tcPr>
          <w:p>
            <w:pPr>
              <w:pStyle w:val="2"/>
              <w:pageBreakBefore w:val="0"/>
              <w:numPr>
                <w:ilvl w:val="0"/>
                <w:numId w:val="0"/>
              </w:numPr>
              <w:kinsoku/>
              <w:wordWrap/>
              <w:overflowPunct/>
              <w:topLinePunct w:val="0"/>
              <w:bidi w:val="0"/>
              <w:spacing w:line="576" w:lineRule="exact"/>
              <w:jc w:val="center"/>
              <w:rPr>
                <w:rFonts w:hint="eastAsia"/>
                <w:b/>
                <w:bCs/>
                <w:vertAlign w:val="baseline"/>
                <w:lang w:val="zh-CN"/>
              </w:rPr>
            </w:pPr>
            <w:r>
              <w:rPr>
                <w:rFonts w:hint="eastAsia" w:hAnsi="宋体"/>
                <w:b/>
                <w:bCs/>
                <w:sz w:val="32"/>
                <w:szCs w:val="32"/>
                <w:lang w:val="en-US" w:eastAsia="zh-CN"/>
              </w:rPr>
              <w:t>4.50</w:t>
            </w:r>
            <w:r>
              <w:rPr>
                <w:rFonts w:hint="eastAsia" w:ascii="仿宋_GB2312" w:hAnsi="宋体" w:eastAsia="仿宋_GB2312"/>
                <w:b/>
                <w:bCs/>
                <w:sz w:val="32"/>
                <w:szCs w:val="32"/>
                <w:lang w:val="en-US" w:eastAsia="zh-CN"/>
              </w:rPr>
              <w:t>万元</w:t>
            </w:r>
          </w:p>
        </w:tc>
        <w:tc>
          <w:tcPr>
            <w:tcW w:w="2891" w:type="dxa"/>
            <w:vAlign w:val="center"/>
          </w:tcPr>
          <w:p>
            <w:pPr>
              <w:pStyle w:val="2"/>
              <w:pageBreakBefore w:val="0"/>
              <w:numPr>
                <w:ilvl w:val="0"/>
                <w:numId w:val="0"/>
              </w:numPr>
              <w:kinsoku/>
              <w:wordWrap/>
              <w:overflowPunct/>
              <w:topLinePunct w:val="0"/>
              <w:bidi w:val="0"/>
              <w:spacing w:line="576" w:lineRule="exact"/>
              <w:jc w:val="center"/>
              <w:rPr>
                <w:b/>
                <w:bCs/>
                <w:vertAlign w:val="baseline"/>
                <w:lang w:val="zh-CN"/>
              </w:rPr>
            </w:pPr>
            <w:r>
              <w:rPr>
                <w:rFonts w:hint="eastAsia"/>
                <w:b/>
                <w:bCs/>
                <w:vertAlign w:val="baseline"/>
                <w:lang w:val="zh-CN"/>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59" w:type="dxa"/>
            <w:vAlign w:val="center"/>
          </w:tcPr>
          <w:p>
            <w:pPr>
              <w:pStyle w:val="2"/>
              <w:pageBreakBefore w:val="0"/>
              <w:numPr>
                <w:ilvl w:val="0"/>
                <w:numId w:val="0"/>
              </w:numPr>
              <w:kinsoku/>
              <w:wordWrap/>
              <w:overflowPunct/>
              <w:topLinePunct w:val="0"/>
              <w:bidi w:val="0"/>
              <w:spacing w:line="576" w:lineRule="exact"/>
              <w:jc w:val="center"/>
              <w:rPr>
                <w:rFonts w:hint="default" w:eastAsia="仿宋_GB2312"/>
                <w:b/>
                <w:bCs/>
                <w:vertAlign w:val="baseline"/>
                <w:lang w:val="en-US" w:eastAsia="zh-CN"/>
              </w:rPr>
            </w:pPr>
            <w:r>
              <w:rPr>
                <w:rFonts w:hint="eastAsia"/>
                <w:b/>
                <w:bCs/>
                <w:vertAlign w:val="baseline"/>
                <w:lang w:val="zh-CN"/>
              </w:rPr>
              <w:t>资金到位</w:t>
            </w:r>
          </w:p>
        </w:tc>
        <w:tc>
          <w:tcPr>
            <w:tcW w:w="2709" w:type="dxa"/>
            <w:vAlign w:val="center"/>
          </w:tcPr>
          <w:p>
            <w:pPr>
              <w:pStyle w:val="2"/>
              <w:pageBreakBefore w:val="0"/>
              <w:numPr>
                <w:ilvl w:val="0"/>
                <w:numId w:val="0"/>
              </w:numPr>
              <w:kinsoku/>
              <w:wordWrap/>
              <w:overflowPunct/>
              <w:topLinePunct w:val="0"/>
              <w:bidi w:val="0"/>
              <w:spacing w:line="576" w:lineRule="exact"/>
              <w:jc w:val="center"/>
              <w:rPr>
                <w:rFonts w:hint="default"/>
                <w:b/>
                <w:bCs/>
                <w:vertAlign w:val="baseline"/>
                <w:lang w:val="en-US" w:eastAsia="zh-CN"/>
              </w:rPr>
            </w:pPr>
            <w:r>
              <w:rPr>
                <w:rFonts w:hint="eastAsia" w:hAnsi="宋体"/>
                <w:b/>
                <w:bCs/>
                <w:sz w:val="32"/>
                <w:szCs w:val="32"/>
                <w:lang w:val="en-US" w:eastAsia="zh-CN"/>
              </w:rPr>
              <w:t>4.50</w:t>
            </w:r>
            <w:r>
              <w:rPr>
                <w:rFonts w:hint="eastAsia" w:ascii="仿宋_GB2312" w:hAnsi="宋体" w:eastAsia="仿宋_GB2312"/>
                <w:b/>
                <w:bCs/>
                <w:sz w:val="32"/>
                <w:szCs w:val="32"/>
                <w:lang w:val="en-US" w:eastAsia="zh-CN"/>
              </w:rPr>
              <w:t>万元</w:t>
            </w:r>
          </w:p>
        </w:tc>
        <w:tc>
          <w:tcPr>
            <w:tcW w:w="2891" w:type="dxa"/>
            <w:vAlign w:val="center"/>
          </w:tcPr>
          <w:p>
            <w:pPr>
              <w:pStyle w:val="2"/>
              <w:pageBreakBefore w:val="0"/>
              <w:numPr>
                <w:ilvl w:val="0"/>
                <w:numId w:val="0"/>
              </w:numPr>
              <w:kinsoku/>
              <w:wordWrap/>
              <w:overflowPunct/>
              <w:topLinePunct w:val="0"/>
              <w:bidi w:val="0"/>
              <w:spacing w:line="576" w:lineRule="exact"/>
              <w:jc w:val="center"/>
              <w:rPr>
                <w:rFonts w:hint="default" w:eastAsia="仿宋_GB2312"/>
                <w:b/>
                <w:bCs/>
                <w:vertAlign w:val="baseline"/>
                <w:lang w:val="en-US" w:eastAsia="zh-CN"/>
              </w:rPr>
            </w:pPr>
            <w:r>
              <w:rPr>
                <w:rFonts w:hint="eastAsia"/>
                <w:b/>
                <w:bCs/>
                <w:vertAlign w:val="baseline"/>
                <w:lang w:val="zh-CN"/>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59" w:type="dxa"/>
            <w:vAlign w:val="center"/>
          </w:tcPr>
          <w:p>
            <w:pPr>
              <w:pStyle w:val="2"/>
              <w:pageBreakBefore w:val="0"/>
              <w:numPr>
                <w:ilvl w:val="0"/>
                <w:numId w:val="0"/>
              </w:numPr>
              <w:kinsoku/>
              <w:wordWrap/>
              <w:overflowPunct/>
              <w:topLinePunct w:val="0"/>
              <w:bidi w:val="0"/>
              <w:spacing w:line="576" w:lineRule="exact"/>
              <w:jc w:val="center"/>
              <w:rPr>
                <w:rFonts w:hint="eastAsia"/>
                <w:b/>
                <w:bCs/>
                <w:vertAlign w:val="baseline"/>
                <w:lang w:val="en-US" w:eastAsia="zh-CN"/>
              </w:rPr>
            </w:pPr>
            <w:r>
              <w:rPr>
                <w:rFonts w:hint="eastAsia"/>
                <w:b/>
                <w:bCs/>
                <w:vertAlign w:val="baseline"/>
                <w:lang w:val="zh-CN"/>
              </w:rPr>
              <w:t>资金使用</w:t>
            </w:r>
          </w:p>
        </w:tc>
        <w:tc>
          <w:tcPr>
            <w:tcW w:w="2709" w:type="dxa"/>
            <w:vAlign w:val="center"/>
          </w:tcPr>
          <w:p>
            <w:pPr>
              <w:pStyle w:val="2"/>
              <w:pageBreakBefore w:val="0"/>
              <w:numPr>
                <w:ilvl w:val="0"/>
                <w:numId w:val="0"/>
              </w:numPr>
              <w:kinsoku/>
              <w:wordWrap/>
              <w:overflowPunct/>
              <w:topLinePunct w:val="0"/>
              <w:bidi w:val="0"/>
              <w:spacing w:line="576" w:lineRule="exact"/>
              <w:jc w:val="center"/>
              <w:rPr>
                <w:rFonts w:hint="eastAsia"/>
                <w:b/>
                <w:bCs/>
                <w:vertAlign w:val="baseline"/>
                <w:lang w:val="en-US" w:eastAsia="zh-CN"/>
              </w:rPr>
            </w:pPr>
            <w:r>
              <w:rPr>
                <w:rFonts w:hint="eastAsia" w:hAnsi="宋体"/>
                <w:b/>
                <w:bCs/>
                <w:sz w:val="32"/>
                <w:szCs w:val="32"/>
                <w:lang w:val="en-US" w:eastAsia="zh-CN"/>
              </w:rPr>
              <w:t>4.50</w:t>
            </w:r>
            <w:r>
              <w:rPr>
                <w:rFonts w:hint="eastAsia" w:ascii="仿宋_GB2312" w:hAnsi="宋体" w:eastAsia="仿宋_GB2312"/>
                <w:b/>
                <w:bCs/>
                <w:sz w:val="32"/>
                <w:szCs w:val="32"/>
                <w:lang w:val="en-US" w:eastAsia="zh-CN"/>
              </w:rPr>
              <w:t>万元</w:t>
            </w:r>
          </w:p>
        </w:tc>
        <w:tc>
          <w:tcPr>
            <w:tcW w:w="2891" w:type="dxa"/>
            <w:vAlign w:val="center"/>
          </w:tcPr>
          <w:p>
            <w:pPr>
              <w:pStyle w:val="2"/>
              <w:pageBreakBefore w:val="0"/>
              <w:numPr>
                <w:ilvl w:val="0"/>
                <w:numId w:val="0"/>
              </w:numPr>
              <w:kinsoku/>
              <w:wordWrap/>
              <w:overflowPunct/>
              <w:topLinePunct w:val="0"/>
              <w:bidi w:val="0"/>
              <w:spacing w:line="576" w:lineRule="exact"/>
              <w:jc w:val="center"/>
              <w:rPr>
                <w:rFonts w:hint="eastAsia"/>
                <w:b/>
                <w:bCs/>
                <w:vertAlign w:val="baseline"/>
                <w:lang w:val="en-US" w:eastAsia="zh-CN"/>
              </w:rPr>
            </w:pPr>
            <w:r>
              <w:rPr>
                <w:rFonts w:hint="eastAsia"/>
                <w:b/>
                <w:bCs/>
                <w:vertAlign w:val="baseline"/>
                <w:lang w:val="zh-CN"/>
              </w:rPr>
              <w:t>财政拨款</w:t>
            </w:r>
          </w:p>
        </w:tc>
      </w:tr>
    </w:tbl>
    <w:p>
      <w:pPr>
        <w:pageBreakBefore w:val="0"/>
        <w:numPr>
          <w:ilvl w:val="0"/>
          <w:numId w:val="0"/>
        </w:numPr>
        <w:kinsoku/>
        <w:wordWrap/>
        <w:overflowPunct/>
        <w:topLinePunct w:val="0"/>
        <w:bidi w:val="0"/>
        <w:adjustRightInd w:val="0"/>
        <w:snapToGrid w:val="0"/>
        <w:spacing w:line="576" w:lineRule="exact"/>
        <w:ind w:firstLine="643" w:firstLineChars="200"/>
        <w:rPr>
          <w:rFonts w:ascii="仿宋_GB2312" w:hAnsi="宋体" w:eastAsia="仿宋_GB2312"/>
          <w:b/>
          <w:bCs/>
          <w:sz w:val="32"/>
          <w:szCs w:val="32"/>
          <w:lang w:val="zh-CN"/>
        </w:rPr>
      </w:pPr>
      <w:r>
        <w:rPr>
          <w:rFonts w:hint="eastAsia" w:ascii="楷体_GB2312" w:hAnsi="宋体" w:eastAsia="楷体_GB2312" w:cs="Times New Roman"/>
          <w:b/>
          <w:bCs/>
          <w:sz w:val="32"/>
          <w:szCs w:val="32"/>
          <w:lang w:val="zh-CN"/>
        </w:rPr>
        <w:t>（三）项目财</w:t>
      </w:r>
      <w:r>
        <w:rPr>
          <w:rFonts w:hint="eastAsia" w:ascii="楷体_GB2312" w:hAnsi="宋体" w:eastAsia="楷体_GB2312"/>
          <w:b/>
          <w:bCs/>
          <w:sz w:val="32"/>
          <w:szCs w:val="32"/>
          <w:lang w:val="zh-CN"/>
        </w:rPr>
        <w:t>务管理情况。</w:t>
      </w:r>
      <w:r>
        <w:rPr>
          <w:rFonts w:hint="eastAsia" w:ascii="仿宋_GB2312" w:hAnsi="Times New Roman" w:eastAsia="仿宋_GB2312" w:cs="Times New Roman"/>
          <w:b/>
          <w:bCs/>
          <w:kern w:val="0"/>
          <w:sz w:val="30"/>
          <w:szCs w:val="24"/>
          <w:lang w:val="en-US" w:eastAsia="zh-CN" w:bidi="ar-SA"/>
        </w:rPr>
        <w:t>严格执行财务支出的报销制度，应附与经济业务事项相关的合法合规的原始凭证和附件，必须按规定的程序审核、审批，并有具体经办人、证明人、领导审批签字，进行支付。</w:t>
      </w:r>
    </w:p>
    <w:p>
      <w:pPr>
        <w:pageBreakBefore w:val="0"/>
        <w:kinsoku/>
        <w:wordWrap/>
        <w:overflowPunct/>
        <w:topLinePunct w:val="0"/>
        <w:bidi w:val="0"/>
        <w:adjustRightInd w:val="0"/>
        <w:snapToGrid w:val="0"/>
        <w:spacing w:line="576" w:lineRule="exact"/>
        <w:ind w:firstLine="720"/>
        <w:rPr>
          <w:rFonts w:ascii="黑体" w:hAnsi="宋体" w:eastAsia="黑体"/>
          <w:b/>
          <w:bCs/>
          <w:sz w:val="32"/>
          <w:szCs w:val="32"/>
        </w:rPr>
      </w:pPr>
      <w:r>
        <w:rPr>
          <w:rFonts w:hint="eastAsia" w:ascii="黑体" w:hAnsi="宋体" w:eastAsia="黑体"/>
          <w:b/>
          <w:bCs/>
          <w:sz w:val="32"/>
          <w:szCs w:val="32"/>
        </w:rPr>
        <w:t>三、项目实施及管理情况</w:t>
      </w:r>
    </w:p>
    <w:p>
      <w:pPr>
        <w:pStyle w:val="2"/>
        <w:pageBreakBefore w:val="0"/>
        <w:kinsoku/>
        <w:wordWrap/>
        <w:overflowPunct/>
        <w:topLinePunct w:val="0"/>
        <w:bidi w:val="0"/>
        <w:spacing w:line="576" w:lineRule="exact"/>
        <w:ind w:firstLine="643" w:firstLineChars="200"/>
        <w:rPr>
          <w:rFonts w:hint="default" w:ascii="楷体_GB2312" w:hAnsi="宋体" w:eastAsia="楷体_GB2312"/>
          <w:b/>
          <w:bCs/>
          <w:sz w:val="32"/>
          <w:szCs w:val="32"/>
          <w:lang w:val="en-US" w:eastAsia="zh-CN"/>
        </w:rPr>
      </w:pPr>
      <w:r>
        <w:rPr>
          <w:rFonts w:hint="eastAsia" w:ascii="楷体_GB2312" w:hAnsi="宋体" w:eastAsia="楷体_GB2312"/>
          <w:b/>
          <w:bCs/>
          <w:sz w:val="32"/>
          <w:szCs w:val="32"/>
          <w:lang w:val="zh-CN"/>
        </w:rPr>
        <w:t>（一）项目组织架构及实施流程。单位签订服务协议，根据科室职能任务，分散到科室使用；由科室对运行维护进行管理。</w:t>
      </w:r>
    </w:p>
    <w:p>
      <w:pPr>
        <w:pageBreakBefore w:val="0"/>
        <w:kinsoku/>
        <w:wordWrap/>
        <w:overflowPunct/>
        <w:topLinePunct w:val="0"/>
        <w:bidi w:val="0"/>
        <w:adjustRightInd w:val="0"/>
        <w:snapToGrid w:val="0"/>
        <w:spacing w:line="576" w:lineRule="exact"/>
        <w:ind w:firstLine="720"/>
        <w:rPr>
          <w:rFonts w:hint="eastAsia" w:ascii="仿宋_GB2312" w:hAnsi="Times New Roman" w:eastAsia="仿宋_GB2312" w:cs="Times New Roman"/>
          <w:b/>
          <w:bCs/>
          <w:kern w:val="0"/>
          <w:sz w:val="30"/>
          <w:szCs w:val="24"/>
          <w:lang w:val="zh-CN" w:eastAsia="zh-CN" w:bidi="ar-SA"/>
        </w:rPr>
      </w:pPr>
      <w:r>
        <w:rPr>
          <w:rFonts w:hint="eastAsia" w:ascii="楷体_GB2312" w:hAnsi="宋体" w:eastAsia="楷体_GB2312"/>
          <w:b/>
          <w:bCs/>
          <w:sz w:val="32"/>
          <w:szCs w:val="32"/>
          <w:lang w:val="zh-CN"/>
        </w:rPr>
        <w:t>（二）项目管理情况。</w:t>
      </w:r>
      <w:r>
        <w:rPr>
          <w:rFonts w:hint="eastAsia" w:ascii="仿宋_GB2312" w:hAnsi="Times New Roman" w:eastAsia="仿宋_GB2312" w:cs="Times New Roman"/>
          <w:b/>
          <w:bCs/>
          <w:kern w:val="0"/>
          <w:sz w:val="30"/>
          <w:szCs w:val="24"/>
          <w:lang w:val="zh-CN" w:eastAsia="zh-CN" w:bidi="ar-SA"/>
        </w:rPr>
        <w:t>本项目资金仅限于</w:t>
      </w:r>
      <w:r>
        <w:rPr>
          <w:rFonts w:hint="eastAsia" w:ascii="仿宋_GB2312" w:eastAsia="仿宋_GB2312" w:cs="Times New Roman"/>
          <w:b/>
          <w:bCs/>
          <w:kern w:val="0"/>
          <w:sz w:val="30"/>
          <w:szCs w:val="24"/>
          <w:lang w:val="zh-CN" w:eastAsia="zh-CN" w:bidi="ar-SA"/>
        </w:rPr>
        <w:t>信访网络投诉各运行平台维护经费使用，</w:t>
      </w:r>
      <w:r>
        <w:rPr>
          <w:rFonts w:hint="eastAsia" w:ascii="仿宋_GB2312" w:hAnsi="Times New Roman" w:eastAsia="仿宋_GB2312" w:cs="Times New Roman"/>
          <w:b/>
          <w:bCs/>
          <w:kern w:val="0"/>
          <w:sz w:val="30"/>
          <w:szCs w:val="24"/>
          <w:lang w:val="zh-CN" w:eastAsia="zh-CN" w:bidi="ar-SA"/>
        </w:rPr>
        <w:t>实行专款专用，资金使用合规，支出依据规范，无虚列支出，无截留、挤占、挪用现象。</w:t>
      </w:r>
    </w:p>
    <w:p>
      <w:pPr>
        <w:pageBreakBefore w:val="0"/>
        <w:kinsoku/>
        <w:wordWrap/>
        <w:overflowPunct/>
        <w:topLinePunct w:val="0"/>
        <w:bidi w:val="0"/>
        <w:adjustRightInd w:val="0"/>
        <w:snapToGrid w:val="0"/>
        <w:spacing w:line="576" w:lineRule="exact"/>
        <w:ind w:firstLine="720"/>
        <w:rPr>
          <w:rFonts w:hint="eastAsia" w:ascii="仿宋_GB2312" w:hAnsi="Times New Roman" w:eastAsia="仿宋_GB2312" w:cs="Times New Roman"/>
          <w:b/>
          <w:bCs/>
          <w:kern w:val="0"/>
          <w:sz w:val="30"/>
          <w:szCs w:val="24"/>
          <w:lang w:val="zh-CN" w:eastAsia="zh-CN" w:bidi="ar-SA"/>
        </w:rPr>
      </w:pPr>
      <w:r>
        <w:rPr>
          <w:rFonts w:hint="eastAsia" w:ascii="楷体_GB2312" w:hAnsi="宋体" w:eastAsia="楷体_GB2312"/>
          <w:b/>
          <w:bCs/>
          <w:sz w:val="32"/>
          <w:szCs w:val="32"/>
          <w:lang w:val="zh-CN"/>
        </w:rPr>
        <w:t>（三）项目监管情况。</w:t>
      </w:r>
      <w:r>
        <w:rPr>
          <w:rFonts w:hint="eastAsia" w:ascii="仿宋_GB2312" w:hAnsi="Times New Roman" w:eastAsia="仿宋_GB2312" w:cs="Times New Roman"/>
          <w:b/>
          <w:bCs/>
          <w:kern w:val="0"/>
          <w:sz w:val="30"/>
          <w:szCs w:val="24"/>
          <w:lang w:val="zh-CN" w:eastAsia="zh-CN" w:bidi="ar-SA"/>
        </w:rPr>
        <w:t>内控工作小组与内部纪检员定期对项目的实施和支付情况进行审核。</w:t>
      </w:r>
    </w:p>
    <w:p>
      <w:pPr>
        <w:pageBreakBefore w:val="0"/>
        <w:kinsoku/>
        <w:wordWrap/>
        <w:overflowPunct/>
        <w:topLinePunct w:val="0"/>
        <w:bidi w:val="0"/>
        <w:adjustRightInd w:val="0"/>
        <w:snapToGrid w:val="0"/>
        <w:spacing w:line="576" w:lineRule="exact"/>
        <w:ind w:firstLine="720"/>
        <w:rPr>
          <w:rFonts w:ascii="仿宋_GB2312" w:hAnsi="宋体" w:eastAsia="仿宋_GB2312"/>
          <w:b/>
          <w:bCs/>
          <w:sz w:val="32"/>
          <w:szCs w:val="32"/>
          <w:lang w:val="zh-CN"/>
        </w:rPr>
      </w:pPr>
      <w:r>
        <w:rPr>
          <w:rFonts w:hint="eastAsia" w:ascii="黑体" w:hAnsi="宋体" w:eastAsia="黑体"/>
          <w:b/>
          <w:bCs/>
          <w:sz w:val="32"/>
          <w:szCs w:val="32"/>
        </w:rPr>
        <w:t>四、项目绩效情况</w:t>
      </w:r>
      <w:r>
        <w:rPr>
          <w:rFonts w:hint="eastAsia" w:ascii="仿宋_GB2312" w:hAnsi="宋体" w:eastAsia="仿宋_GB2312"/>
          <w:b/>
          <w:bCs/>
          <w:sz w:val="32"/>
          <w:szCs w:val="32"/>
          <w:lang w:val="zh-CN"/>
        </w:rPr>
        <w:tab/>
      </w:r>
    </w:p>
    <w:p>
      <w:pPr>
        <w:pageBreakBefore w:val="0"/>
        <w:kinsoku/>
        <w:wordWrap/>
        <w:overflowPunct/>
        <w:topLinePunct w:val="0"/>
        <w:bidi w:val="0"/>
        <w:adjustRightInd w:val="0"/>
        <w:snapToGrid w:val="0"/>
        <w:spacing w:line="576" w:lineRule="exact"/>
        <w:ind w:firstLine="720"/>
        <w:rPr>
          <w:rFonts w:hint="eastAsia" w:ascii="仿宋_GB2312" w:eastAsia="仿宋_GB2312" w:cs="Times New Roman"/>
          <w:b/>
          <w:bCs/>
          <w:kern w:val="0"/>
          <w:sz w:val="30"/>
          <w:szCs w:val="24"/>
          <w:lang w:val="en-US" w:eastAsia="zh-CN" w:bidi="ar-SA"/>
        </w:rPr>
      </w:pPr>
      <w:r>
        <w:rPr>
          <w:rFonts w:hint="eastAsia" w:ascii="楷体_GB2312" w:hAnsi="宋体" w:eastAsia="楷体_GB2312"/>
          <w:b/>
          <w:bCs/>
          <w:sz w:val="32"/>
          <w:szCs w:val="32"/>
          <w:lang w:val="zh-CN"/>
        </w:rPr>
        <w:t>（一）项目完成情况。</w:t>
      </w:r>
      <w:r>
        <w:rPr>
          <w:rFonts w:hint="eastAsia" w:ascii="仿宋_GB2312" w:hAnsi="Times New Roman" w:eastAsia="仿宋_GB2312" w:cs="Times New Roman"/>
          <w:b/>
          <w:bCs/>
          <w:kern w:val="0"/>
          <w:sz w:val="30"/>
          <w:szCs w:val="24"/>
          <w:lang w:val="zh-CN" w:eastAsia="zh-CN" w:bidi="ar-SA"/>
        </w:rPr>
        <w:t>项目资金使用率为</w:t>
      </w:r>
      <w:r>
        <w:rPr>
          <w:rFonts w:hint="eastAsia" w:ascii="仿宋_GB2312" w:eastAsia="仿宋_GB2312" w:cs="Times New Roman"/>
          <w:b/>
          <w:bCs/>
          <w:kern w:val="0"/>
          <w:sz w:val="30"/>
          <w:szCs w:val="24"/>
          <w:lang w:val="en-US" w:eastAsia="zh-CN" w:bidi="ar-SA"/>
        </w:rPr>
        <w:t>100</w:t>
      </w:r>
      <w:r>
        <w:rPr>
          <w:rFonts w:hint="eastAsia" w:ascii="仿宋_GB2312" w:hAnsi="Times New Roman" w:eastAsia="仿宋_GB2312" w:cs="Times New Roman"/>
          <w:b/>
          <w:bCs/>
          <w:kern w:val="0"/>
          <w:sz w:val="30"/>
          <w:szCs w:val="24"/>
          <w:lang w:val="en-US" w:eastAsia="zh-CN" w:bidi="ar-SA"/>
        </w:rPr>
        <w:t>%</w:t>
      </w:r>
      <w:r>
        <w:rPr>
          <w:rFonts w:hint="eastAsia" w:ascii="仿宋_GB2312" w:eastAsia="仿宋_GB2312" w:cs="Times New Roman"/>
          <w:b/>
          <w:bCs/>
          <w:kern w:val="0"/>
          <w:sz w:val="30"/>
          <w:szCs w:val="24"/>
          <w:lang w:val="en-US" w:eastAsia="zh-CN" w:bidi="ar-SA"/>
        </w:rPr>
        <w:t>。</w:t>
      </w:r>
    </w:p>
    <w:p>
      <w:pPr>
        <w:pageBreakBefore w:val="0"/>
        <w:kinsoku/>
        <w:wordWrap/>
        <w:overflowPunct/>
        <w:topLinePunct w:val="0"/>
        <w:bidi w:val="0"/>
        <w:adjustRightInd w:val="0"/>
        <w:snapToGrid w:val="0"/>
        <w:spacing w:line="576" w:lineRule="exact"/>
        <w:ind w:firstLine="720"/>
        <w:rPr>
          <w:rFonts w:hint="default" w:ascii="仿宋_GB2312" w:hAnsi="宋体" w:eastAsia="楷体_GB2312" w:cs="Times New Roman"/>
          <w:b/>
          <w:bCs/>
          <w:color w:val="0000FF"/>
          <w:sz w:val="32"/>
          <w:szCs w:val="32"/>
          <w:lang w:val="en-US" w:eastAsia="zh-CN"/>
        </w:rPr>
      </w:pPr>
      <w:r>
        <w:rPr>
          <w:rFonts w:hint="eastAsia" w:ascii="楷体_GB2312" w:hAnsi="宋体" w:eastAsia="楷体_GB2312"/>
          <w:b/>
          <w:bCs/>
          <w:sz w:val="32"/>
          <w:szCs w:val="32"/>
          <w:lang w:val="zh-CN"/>
        </w:rPr>
        <w:t>（二）项目效益情况。一是保障了全市3个信访网络平台稳定高效运行；二是确保安全无故障和信息安全；三是实现了群众实名制登录投诉，短信结算办理结果查询；四是全部接入全国信访信息系统，有利于统计和分析。</w:t>
      </w:r>
    </w:p>
    <w:p>
      <w:pPr>
        <w:pageBreakBefore w:val="0"/>
        <w:kinsoku/>
        <w:wordWrap/>
        <w:overflowPunct/>
        <w:topLinePunct w:val="0"/>
        <w:bidi w:val="0"/>
        <w:adjustRightInd w:val="0"/>
        <w:snapToGrid w:val="0"/>
        <w:spacing w:line="576" w:lineRule="exact"/>
        <w:ind w:firstLine="643" w:firstLineChars="200"/>
        <w:rPr>
          <w:rFonts w:ascii="黑体" w:hAnsi="宋体" w:eastAsia="黑体"/>
          <w:b/>
          <w:bCs/>
          <w:sz w:val="32"/>
          <w:szCs w:val="32"/>
        </w:rPr>
      </w:pPr>
      <w:r>
        <w:rPr>
          <w:rFonts w:hint="eastAsia" w:ascii="黑体" w:hAnsi="宋体" w:eastAsia="黑体"/>
          <w:b/>
          <w:bCs/>
          <w:sz w:val="32"/>
          <w:szCs w:val="32"/>
        </w:rPr>
        <w:t>五、评价结论及建议</w:t>
      </w:r>
    </w:p>
    <w:p>
      <w:pPr>
        <w:pageBreakBefore w:val="0"/>
        <w:kinsoku/>
        <w:wordWrap/>
        <w:overflowPunct/>
        <w:topLinePunct w:val="0"/>
        <w:bidi w:val="0"/>
        <w:adjustRightInd w:val="0"/>
        <w:snapToGrid w:val="0"/>
        <w:spacing w:line="576" w:lineRule="exact"/>
        <w:ind w:firstLine="720"/>
        <w:rPr>
          <w:rFonts w:hint="eastAsia" w:ascii="楷体_GB2312" w:hAnsi="宋体" w:eastAsia="楷体_GB2312"/>
          <w:b/>
          <w:bCs/>
          <w:sz w:val="32"/>
          <w:szCs w:val="32"/>
          <w:lang w:val="zh-CN"/>
        </w:rPr>
      </w:pPr>
      <w:r>
        <w:rPr>
          <w:rFonts w:hint="eastAsia" w:ascii="楷体_GB2312" w:hAnsi="宋体" w:eastAsia="楷体_GB2312"/>
          <w:b/>
          <w:bCs/>
          <w:sz w:val="32"/>
          <w:szCs w:val="32"/>
          <w:lang w:val="zh-CN"/>
        </w:rPr>
        <w:t>（一）评价结论。在群众信访过程中，由走访逐级变成通过各种网络平台投诉的趋势下，保障了全市各信访部门和机构通过网络处理群众投诉的要求，同时协商运行商开发更加便捷群众，适合信访部门的运行平台。达到了群众反映问题足不出户，一部手机一个平台便能信访，信访部门网上流转办理，减少走访、越级访。</w:t>
      </w:r>
    </w:p>
    <w:p>
      <w:pPr>
        <w:pageBreakBefore w:val="0"/>
        <w:kinsoku/>
        <w:wordWrap/>
        <w:overflowPunct/>
        <w:topLinePunct w:val="0"/>
        <w:bidi w:val="0"/>
        <w:adjustRightInd w:val="0"/>
        <w:snapToGrid w:val="0"/>
        <w:spacing w:line="576" w:lineRule="exact"/>
        <w:ind w:firstLine="720"/>
        <w:rPr>
          <w:rFonts w:ascii="楷体_GB2312" w:hAnsi="宋体" w:eastAsia="楷体_GB2312"/>
          <w:b/>
          <w:bCs/>
          <w:sz w:val="32"/>
          <w:szCs w:val="32"/>
          <w:lang w:val="zh-CN"/>
        </w:rPr>
      </w:pPr>
      <w:r>
        <w:rPr>
          <w:rFonts w:hint="eastAsia" w:ascii="楷体_GB2312" w:hAnsi="宋体" w:eastAsia="楷体_GB2312"/>
          <w:b/>
          <w:bCs/>
          <w:sz w:val="32"/>
          <w:szCs w:val="32"/>
          <w:lang w:val="zh-CN"/>
        </w:rPr>
        <w:t>（二）存在的问题。</w:t>
      </w:r>
    </w:p>
    <w:p>
      <w:pPr>
        <w:pageBreakBefore w:val="0"/>
        <w:kinsoku/>
        <w:wordWrap/>
        <w:overflowPunct/>
        <w:topLinePunct w:val="0"/>
        <w:bidi w:val="0"/>
        <w:adjustRightInd w:val="0"/>
        <w:snapToGrid w:val="0"/>
        <w:spacing w:line="576" w:lineRule="exact"/>
        <w:ind w:firstLine="720"/>
        <w:rPr>
          <w:rFonts w:hint="default" w:ascii="仿宋_GB2312" w:hAnsi="宋体" w:eastAsia="仿宋_GB2312" w:cs="Times New Roman"/>
          <w:b/>
          <w:bCs/>
          <w:sz w:val="32"/>
          <w:szCs w:val="32"/>
          <w:lang w:val="en-US" w:eastAsia="zh-CN"/>
        </w:rPr>
      </w:pPr>
      <w:r>
        <w:rPr>
          <w:rFonts w:hint="eastAsia" w:ascii="仿宋_GB2312" w:hAnsi="宋体" w:eastAsia="仿宋_GB2312" w:cs="Times New Roman"/>
          <w:b/>
          <w:bCs/>
          <w:sz w:val="32"/>
          <w:szCs w:val="32"/>
          <w:lang w:val="zh-CN" w:eastAsia="zh-CN"/>
        </w:rPr>
        <w:t>需求加大基层信访工作人员的网上信访办理业务培训</w:t>
      </w:r>
    </w:p>
    <w:p>
      <w:pPr>
        <w:pageBreakBefore w:val="0"/>
        <w:kinsoku/>
        <w:wordWrap/>
        <w:overflowPunct/>
        <w:topLinePunct w:val="0"/>
        <w:bidi w:val="0"/>
        <w:adjustRightInd w:val="0"/>
        <w:snapToGrid w:val="0"/>
        <w:spacing w:line="576" w:lineRule="exact"/>
        <w:ind w:firstLine="720"/>
        <w:rPr>
          <w:rFonts w:ascii="楷体_GB2312" w:hAnsi="宋体" w:eastAsia="楷体_GB2312"/>
          <w:b/>
          <w:bCs/>
          <w:sz w:val="32"/>
          <w:szCs w:val="32"/>
          <w:lang w:val="zh-CN"/>
        </w:rPr>
      </w:pPr>
      <w:r>
        <w:rPr>
          <w:rFonts w:hint="eastAsia" w:ascii="楷体_GB2312" w:hAnsi="宋体" w:eastAsia="楷体_GB2312"/>
          <w:b/>
          <w:bCs/>
          <w:sz w:val="32"/>
          <w:szCs w:val="32"/>
          <w:lang w:val="zh-CN"/>
        </w:rPr>
        <w:t>（三）相关建议。</w:t>
      </w:r>
    </w:p>
    <w:p>
      <w:pPr>
        <w:pageBreakBefore w:val="0"/>
        <w:kinsoku/>
        <w:wordWrap/>
        <w:overflowPunct/>
        <w:topLinePunct w:val="0"/>
        <w:bidi w:val="0"/>
        <w:spacing w:line="576"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继续加强和完善绩效管理体系，不断创新提高绩效管理水平。</w:t>
      </w:r>
    </w:p>
    <w:p>
      <w:pPr>
        <w:pageBreakBefore w:val="0"/>
        <w:kinsoku/>
        <w:wordWrap/>
        <w:overflowPunct/>
        <w:topLinePunct w:val="0"/>
        <w:bidi w:val="0"/>
        <w:spacing w:line="576" w:lineRule="exact"/>
        <w:jc w:val="center"/>
        <w:outlineLvl w:val="0"/>
        <w:rPr>
          <w:rStyle w:val="25"/>
          <w:rFonts w:ascii="黑体" w:hAnsi="黑体" w:eastAsia="黑体"/>
          <w:b/>
          <w:bCs/>
        </w:rPr>
      </w:pPr>
    </w:p>
    <w:p>
      <w:pPr>
        <w:pageBreakBefore w:val="0"/>
        <w:kinsoku/>
        <w:wordWrap/>
        <w:overflowPunct/>
        <w:topLinePunct w:val="0"/>
        <w:bidi w:val="0"/>
        <w:spacing w:line="576" w:lineRule="exact"/>
        <w:jc w:val="center"/>
        <w:outlineLvl w:val="0"/>
        <w:rPr>
          <w:rFonts w:hint="eastAsia" w:ascii="黑体" w:hAnsi="黑体" w:eastAsia="黑体"/>
          <w:b/>
          <w:bCs/>
          <w:color w:val="000000"/>
          <w:sz w:val="44"/>
          <w:szCs w:val="44"/>
        </w:rPr>
      </w:pPr>
      <w:bookmarkStart w:id="63" w:name="_Toc15396618"/>
    </w:p>
    <w:p>
      <w:pPr>
        <w:pStyle w:val="2"/>
        <w:rPr>
          <w:rFonts w:hint="eastAsia" w:ascii="黑体" w:hAnsi="黑体" w:eastAsia="黑体"/>
          <w:b/>
          <w:bCs/>
          <w:color w:val="000000"/>
          <w:sz w:val="44"/>
          <w:szCs w:val="44"/>
        </w:rPr>
      </w:pPr>
    </w:p>
    <w:p>
      <w:pPr>
        <w:pStyle w:val="2"/>
        <w:rPr>
          <w:rFonts w:hint="eastAsia" w:ascii="黑体" w:hAnsi="黑体" w:eastAsia="黑体"/>
          <w:b/>
          <w:bCs/>
          <w:color w:val="000000"/>
          <w:sz w:val="44"/>
          <w:szCs w:val="44"/>
        </w:rPr>
      </w:pPr>
    </w:p>
    <w:p>
      <w:pPr>
        <w:pStyle w:val="2"/>
        <w:rPr>
          <w:rFonts w:hint="eastAsia" w:ascii="黑体" w:hAnsi="黑体" w:eastAsia="黑体"/>
          <w:b/>
          <w:bCs/>
          <w:color w:val="000000"/>
          <w:sz w:val="44"/>
          <w:szCs w:val="44"/>
        </w:rPr>
      </w:pPr>
    </w:p>
    <w:p>
      <w:pPr>
        <w:pStyle w:val="2"/>
        <w:rPr>
          <w:rFonts w:hint="eastAsia" w:ascii="黑体" w:hAnsi="黑体" w:eastAsia="黑体"/>
          <w:b/>
          <w:bCs/>
          <w:color w:val="000000"/>
          <w:sz w:val="44"/>
          <w:szCs w:val="44"/>
        </w:rPr>
      </w:pPr>
    </w:p>
    <w:p>
      <w:pPr>
        <w:pStyle w:val="2"/>
        <w:rPr>
          <w:rFonts w:hint="eastAsia" w:ascii="黑体" w:hAnsi="黑体" w:eastAsia="黑体"/>
          <w:b/>
          <w:bCs/>
          <w:color w:val="000000"/>
          <w:sz w:val="44"/>
          <w:szCs w:val="44"/>
        </w:rPr>
      </w:pPr>
    </w:p>
    <w:p>
      <w:pPr>
        <w:pStyle w:val="2"/>
        <w:rPr>
          <w:rFonts w:hint="eastAsia" w:ascii="黑体" w:hAnsi="黑体" w:eastAsia="黑体"/>
          <w:b/>
          <w:bCs/>
          <w:color w:val="000000"/>
          <w:sz w:val="44"/>
          <w:szCs w:val="44"/>
        </w:rPr>
      </w:pPr>
    </w:p>
    <w:p>
      <w:pPr>
        <w:pStyle w:val="2"/>
        <w:rPr>
          <w:rFonts w:hint="eastAsia" w:ascii="黑体" w:hAnsi="黑体" w:eastAsia="黑体"/>
          <w:b/>
          <w:bCs/>
          <w:color w:val="000000"/>
          <w:sz w:val="44"/>
          <w:szCs w:val="44"/>
        </w:rPr>
      </w:pPr>
    </w:p>
    <w:p>
      <w:pPr>
        <w:pageBreakBefore w:val="0"/>
        <w:kinsoku/>
        <w:wordWrap/>
        <w:overflowPunct/>
        <w:topLinePunct w:val="0"/>
        <w:bidi w:val="0"/>
        <w:spacing w:line="576" w:lineRule="exact"/>
        <w:jc w:val="center"/>
        <w:rPr>
          <w:rFonts w:hint="eastAsia" w:ascii="方正小标宋简体" w:hAnsi="宋体" w:eastAsia="方正小标宋简体"/>
          <w:b/>
          <w:bCs/>
          <w:color w:val="000000"/>
          <w:kern w:val="0"/>
          <w:sz w:val="44"/>
          <w:szCs w:val="44"/>
          <w:lang w:val="zh-CN"/>
        </w:rPr>
      </w:pPr>
      <w:r>
        <w:rPr>
          <w:rFonts w:hint="eastAsia" w:ascii="方正小标宋简体" w:hAnsi="宋体" w:eastAsia="方正小标宋简体"/>
          <w:b/>
          <w:bCs/>
          <w:color w:val="000000"/>
          <w:kern w:val="0"/>
          <w:sz w:val="44"/>
          <w:szCs w:val="44"/>
          <w:lang w:val="zh-CN"/>
        </w:rPr>
        <w:t>中共广元市委群众工作局</w:t>
      </w:r>
    </w:p>
    <w:p>
      <w:pPr>
        <w:pageBreakBefore w:val="0"/>
        <w:kinsoku/>
        <w:wordWrap/>
        <w:overflowPunct/>
        <w:topLinePunct w:val="0"/>
        <w:bidi w:val="0"/>
        <w:spacing w:line="576" w:lineRule="exact"/>
        <w:jc w:val="center"/>
        <w:rPr>
          <w:rFonts w:ascii="方正小标宋简体" w:hAnsi="宋体" w:eastAsia="方正小标宋简体"/>
          <w:b/>
          <w:bCs/>
          <w:color w:val="000000"/>
          <w:kern w:val="0"/>
          <w:sz w:val="44"/>
          <w:szCs w:val="44"/>
          <w:lang w:val="zh-CN"/>
        </w:rPr>
      </w:pPr>
      <w:r>
        <w:rPr>
          <w:rFonts w:hint="eastAsia" w:ascii="方正小标宋简体" w:hAnsi="宋体" w:eastAsia="方正小标宋简体"/>
          <w:b/>
          <w:bCs/>
          <w:color w:val="000000"/>
          <w:kern w:val="0"/>
          <w:sz w:val="44"/>
          <w:szCs w:val="44"/>
        </w:rPr>
        <w:t>20</w:t>
      </w:r>
      <w:r>
        <w:rPr>
          <w:rFonts w:hint="eastAsia" w:ascii="方正小标宋简体" w:hAnsi="宋体" w:eastAsia="方正小标宋简体"/>
          <w:b/>
          <w:bCs/>
          <w:color w:val="000000"/>
          <w:kern w:val="0"/>
          <w:sz w:val="44"/>
          <w:szCs w:val="44"/>
          <w:lang w:val="en-US" w:eastAsia="zh-CN"/>
        </w:rPr>
        <w:t>20</w:t>
      </w:r>
      <w:r>
        <w:rPr>
          <w:rFonts w:hint="eastAsia" w:ascii="方正小标宋简体" w:hAnsi="宋体" w:eastAsia="方正小标宋简体"/>
          <w:b/>
          <w:bCs/>
          <w:color w:val="000000"/>
          <w:kern w:val="0"/>
          <w:sz w:val="44"/>
          <w:szCs w:val="44"/>
        </w:rPr>
        <w:t>年</w:t>
      </w:r>
      <w:r>
        <w:rPr>
          <w:rFonts w:hint="eastAsia" w:ascii="方正小标宋简体" w:hAnsi="宋体" w:eastAsia="方正小标宋简体"/>
          <w:b/>
          <w:bCs/>
          <w:color w:val="000000"/>
          <w:kern w:val="0"/>
          <w:sz w:val="44"/>
          <w:szCs w:val="44"/>
          <w:lang w:eastAsia="zh-CN"/>
        </w:rPr>
        <w:t>法律顾问费</w:t>
      </w:r>
      <w:r>
        <w:rPr>
          <w:rFonts w:hint="eastAsia" w:ascii="方正小标宋简体" w:hAnsi="宋体" w:eastAsia="方正小标宋简体"/>
          <w:b/>
          <w:bCs/>
          <w:color w:val="000000"/>
          <w:kern w:val="0"/>
          <w:sz w:val="44"/>
          <w:szCs w:val="44"/>
          <w:lang w:val="zh-CN"/>
        </w:rPr>
        <w:t>项目绩效评价报告</w:t>
      </w:r>
    </w:p>
    <w:p>
      <w:pPr>
        <w:pageBreakBefore w:val="0"/>
        <w:kinsoku/>
        <w:wordWrap/>
        <w:overflowPunct/>
        <w:topLinePunct w:val="0"/>
        <w:bidi w:val="0"/>
        <w:spacing w:line="576" w:lineRule="exact"/>
        <w:rPr>
          <w:rFonts w:ascii="宋体" w:hAnsi="宋体"/>
          <w:b/>
          <w:bCs/>
          <w:sz w:val="32"/>
          <w:szCs w:val="32"/>
          <w:lang w:val="zh-CN"/>
        </w:rPr>
      </w:pPr>
    </w:p>
    <w:p>
      <w:pPr>
        <w:pageBreakBefore w:val="0"/>
        <w:kinsoku/>
        <w:wordWrap/>
        <w:overflowPunct/>
        <w:topLinePunct w:val="0"/>
        <w:bidi w:val="0"/>
        <w:adjustRightInd w:val="0"/>
        <w:snapToGrid w:val="0"/>
        <w:spacing w:line="576" w:lineRule="exact"/>
        <w:ind w:firstLine="720"/>
        <w:rPr>
          <w:rFonts w:ascii="黑体" w:hAnsi="宋体" w:eastAsia="黑体"/>
          <w:b/>
          <w:bCs/>
          <w:sz w:val="32"/>
          <w:szCs w:val="32"/>
          <w:lang w:val="zh-CN"/>
        </w:rPr>
      </w:pPr>
      <w:r>
        <w:rPr>
          <w:rFonts w:hint="eastAsia" w:ascii="黑体" w:hAnsi="宋体" w:eastAsia="黑体"/>
          <w:b/>
          <w:bCs/>
          <w:sz w:val="32"/>
          <w:szCs w:val="32"/>
        </w:rPr>
        <w:t>一、</w:t>
      </w:r>
      <w:r>
        <w:rPr>
          <w:rFonts w:hint="eastAsia" w:ascii="黑体" w:hAnsi="宋体" w:eastAsia="黑体"/>
          <w:b/>
          <w:bCs/>
          <w:sz w:val="32"/>
          <w:szCs w:val="32"/>
          <w:lang w:val="zh-CN"/>
        </w:rPr>
        <w:t>项目概况</w:t>
      </w:r>
    </w:p>
    <w:p>
      <w:pPr>
        <w:pageBreakBefore w:val="0"/>
        <w:kinsoku/>
        <w:wordWrap/>
        <w:overflowPunct/>
        <w:topLinePunct w:val="0"/>
        <w:bidi w:val="0"/>
        <w:adjustRightInd w:val="0"/>
        <w:snapToGrid w:val="0"/>
        <w:spacing w:line="576" w:lineRule="exact"/>
        <w:ind w:firstLine="720"/>
        <w:rPr>
          <w:rFonts w:hint="eastAsia" w:ascii="楷体_GB2312" w:hAnsi="宋体" w:eastAsia="楷体_GB2312"/>
          <w:b/>
          <w:bCs/>
          <w:sz w:val="32"/>
          <w:szCs w:val="32"/>
          <w:lang w:val="zh-CN"/>
        </w:rPr>
      </w:pPr>
      <w:r>
        <w:rPr>
          <w:rFonts w:hint="eastAsia" w:ascii="楷体_GB2312" w:hAnsi="宋体" w:eastAsia="楷体_GB2312"/>
          <w:b/>
          <w:bCs/>
          <w:sz w:val="32"/>
          <w:szCs w:val="32"/>
          <w:lang w:val="zh-CN"/>
        </w:rPr>
        <w:t>（一）项目基本情况。</w:t>
      </w:r>
    </w:p>
    <w:p>
      <w:pPr>
        <w:pageBreakBefore w:val="0"/>
        <w:kinsoku/>
        <w:wordWrap/>
        <w:overflowPunct/>
        <w:topLinePunct w:val="0"/>
        <w:bidi w:val="0"/>
        <w:adjustRightInd w:val="0"/>
        <w:snapToGrid w:val="0"/>
        <w:spacing w:line="576" w:lineRule="exact"/>
        <w:ind w:firstLine="720"/>
        <w:jc w:val="both"/>
        <w:rPr>
          <w:rFonts w:hint="eastAsia" w:ascii="仿宋_GB2312" w:hAnsi="宋体" w:eastAsia="仿宋_GB2312"/>
          <w:b/>
          <w:bCs/>
          <w:sz w:val="32"/>
          <w:szCs w:val="32"/>
          <w:lang w:val="zh-CN" w:eastAsia="zh-CN"/>
        </w:rPr>
      </w:pPr>
      <w:r>
        <w:rPr>
          <w:rFonts w:hint="eastAsia" w:ascii="仿宋_GB2312" w:hAnsi="宋体" w:eastAsia="仿宋_GB2312"/>
          <w:b/>
          <w:bCs/>
          <w:sz w:val="32"/>
          <w:szCs w:val="32"/>
          <w:lang w:val="zh-CN" w:eastAsia="zh-CN"/>
        </w:rPr>
        <w:t xml:space="preserve">根据川委办﹝2019﹞8号和川司法发﹝2018﹞104号要求，扩大信访律师援助范围，并纳入政府购买范围。在诉访分类的道理上在信访场所为涉法涉诉信访事项解答法律问题，将应当通过法律解决的纠纷引导到司法的途径上。                            </w:t>
      </w:r>
    </w:p>
    <w:p>
      <w:pPr>
        <w:pageBreakBefore w:val="0"/>
        <w:kinsoku/>
        <w:wordWrap/>
        <w:overflowPunct/>
        <w:topLinePunct w:val="0"/>
        <w:bidi w:val="0"/>
        <w:adjustRightInd w:val="0"/>
        <w:snapToGrid w:val="0"/>
        <w:spacing w:line="576" w:lineRule="exact"/>
        <w:ind w:firstLine="720"/>
        <w:rPr>
          <w:rFonts w:ascii="楷体_GB2312" w:hAnsi="宋体" w:eastAsia="楷体_GB2312"/>
          <w:b/>
          <w:bCs/>
          <w:sz w:val="32"/>
          <w:szCs w:val="32"/>
          <w:lang w:val="zh-CN"/>
        </w:rPr>
      </w:pPr>
      <w:r>
        <w:rPr>
          <w:rFonts w:hint="eastAsia" w:ascii="楷体_GB2312" w:hAnsi="宋体" w:eastAsia="楷体_GB2312"/>
          <w:b/>
          <w:bCs/>
          <w:sz w:val="32"/>
          <w:szCs w:val="32"/>
          <w:lang w:val="zh-CN"/>
        </w:rPr>
        <w:t>（二）项目绩效目标。</w:t>
      </w:r>
    </w:p>
    <w:p>
      <w:pPr>
        <w:pageBreakBefore w:val="0"/>
        <w:kinsoku/>
        <w:wordWrap/>
        <w:overflowPunct/>
        <w:topLinePunct w:val="0"/>
        <w:bidi w:val="0"/>
        <w:adjustRightInd w:val="0"/>
        <w:snapToGrid w:val="0"/>
        <w:spacing w:line="576" w:lineRule="exact"/>
        <w:ind w:firstLine="643" w:firstLineChars="200"/>
        <w:jc w:val="left"/>
        <w:rPr>
          <w:rFonts w:hint="eastAsia" w:ascii="仿宋_GB2312" w:hAnsi="宋体" w:eastAsia="仿宋_GB2312"/>
          <w:b/>
          <w:bCs/>
          <w:sz w:val="32"/>
          <w:szCs w:val="32"/>
          <w:lang w:val="zh-CN" w:eastAsia="zh-CN"/>
        </w:rPr>
      </w:pPr>
      <w:r>
        <w:rPr>
          <w:rFonts w:hint="eastAsia" w:ascii="仿宋_GB2312" w:hAnsi="宋体" w:eastAsia="仿宋_GB2312"/>
          <w:b/>
          <w:bCs/>
          <w:sz w:val="32"/>
          <w:szCs w:val="32"/>
          <w:lang w:val="zh-CN" w:eastAsia="zh-CN"/>
        </w:rPr>
        <w:t xml:space="preserve">通过项目实施，聘用法律顾问，开展律师参与信访工作，领导信访接待日群众来访接待工作，为接访领导提供法律意见；在信访场所为涉法涉诉信访事项解答法律问题；其他信访事项处置协调过程中需要支付的律师费，达到依法信访，依法处访。                                                                                                                                                                                                                                                                                                                                                                                                                                                                                                                                                                    </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b/>
          <w:bCs/>
          <w:sz w:val="32"/>
          <w:szCs w:val="32"/>
          <w:lang w:val="zh-CN" w:eastAsia="zh-CN"/>
        </w:rPr>
      </w:pPr>
      <w:r>
        <w:rPr>
          <w:rFonts w:hint="eastAsia" w:ascii="楷体_GB2312" w:hAnsi="宋体" w:eastAsia="楷体_GB2312"/>
          <w:b/>
          <w:bCs/>
          <w:sz w:val="32"/>
          <w:szCs w:val="32"/>
          <w:lang w:val="zh-CN"/>
        </w:rPr>
        <w:t>（三）项目自评步骤及方法。</w:t>
      </w:r>
      <w:r>
        <w:rPr>
          <w:rFonts w:hint="eastAsia" w:ascii="仿宋_GB2312" w:hAnsi="宋体" w:eastAsia="仿宋_GB2312"/>
          <w:b/>
          <w:bCs/>
          <w:sz w:val="32"/>
          <w:szCs w:val="32"/>
          <w:lang w:val="zh-CN" w:eastAsia="zh-CN"/>
        </w:rPr>
        <w:t>由各平台使用科室进行自评，局班子组织审评。</w:t>
      </w:r>
    </w:p>
    <w:p>
      <w:pPr>
        <w:pageBreakBefore w:val="0"/>
        <w:kinsoku/>
        <w:wordWrap/>
        <w:overflowPunct/>
        <w:topLinePunct w:val="0"/>
        <w:bidi w:val="0"/>
        <w:adjustRightInd w:val="0"/>
        <w:snapToGrid w:val="0"/>
        <w:spacing w:line="576" w:lineRule="exact"/>
        <w:ind w:firstLine="720"/>
        <w:rPr>
          <w:rFonts w:ascii="黑体" w:hAnsi="宋体" w:eastAsia="黑体"/>
          <w:b/>
          <w:bCs/>
          <w:sz w:val="32"/>
          <w:szCs w:val="32"/>
        </w:rPr>
      </w:pPr>
      <w:r>
        <w:rPr>
          <w:rFonts w:hint="eastAsia" w:ascii="黑体" w:hAnsi="宋体" w:eastAsia="黑体"/>
          <w:b/>
          <w:bCs/>
          <w:sz w:val="32"/>
          <w:szCs w:val="32"/>
        </w:rPr>
        <w:t>二、项目资金申报及使用情况</w:t>
      </w:r>
    </w:p>
    <w:p>
      <w:pPr>
        <w:pageBreakBefore w:val="0"/>
        <w:kinsoku/>
        <w:wordWrap/>
        <w:overflowPunct/>
        <w:topLinePunct w:val="0"/>
        <w:bidi w:val="0"/>
        <w:adjustRightInd w:val="0"/>
        <w:snapToGrid w:val="0"/>
        <w:spacing w:line="576" w:lineRule="exact"/>
        <w:ind w:firstLine="720"/>
        <w:rPr>
          <w:rFonts w:hint="default" w:ascii="仿宋_GB2312" w:hAnsi="宋体" w:eastAsia="仿宋_GB2312"/>
          <w:b/>
          <w:bCs/>
          <w:sz w:val="32"/>
          <w:szCs w:val="32"/>
          <w:lang w:val="en-US" w:eastAsia="zh-CN"/>
        </w:rPr>
      </w:pPr>
      <w:r>
        <w:rPr>
          <w:rFonts w:hint="eastAsia" w:ascii="楷体_GB2312" w:hAnsi="宋体" w:eastAsia="楷体_GB2312"/>
          <w:b/>
          <w:bCs/>
          <w:sz w:val="32"/>
          <w:szCs w:val="32"/>
          <w:lang w:val="zh-CN"/>
        </w:rPr>
        <w:t>（一）项目资金申报及批复情况。</w:t>
      </w:r>
      <w:r>
        <w:rPr>
          <w:rFonts w:hint="eastAsia" w:ascii="仿宋_GB2312" w:hAnsi="宋体" w:eastAsia="仿宋_GB2312"/>
          <w:b/>
          <w:bCs/>
          <w:sz w:val="32"/>
          <w:szCs w:val="32"/>
          <w:lang w:val="zh-CN"/>
        </w:rPr>
        <w:t>项目资金申报</w:t>
      </w:r>
      <w:r>
        <w:rPr>
          <w:rFonts w:hint="eastAsia" w:ascii="仿宋_GB2312" w:hAnsi="宋体" w:eastAsia="仿宋_GB2312"/>
          <w:b/>
          <w:bCs/>
          <w:sz w:val="32"/>
          <w:szCs w:val="32"/>
          <w:lang w:val="en-US" w:eastAsia="zh-CN"/>
        </w:rPr>
        <w:t>2.70万元，财政</w:t>
      </w:r>
      <w:r>
        <w:rPr>
          <w:rFonts w:hint="eastAsia" w:ascii="仿宋_GB2312" w:hAnsi="宋体" w:eastAsia="仿宋_GB2312"/>
          <w:b/>
          <w:bCs/>
          <w:sz w:val="32"/>
          <w:szCs w:val="32"/>
          <w:lang w:val="zh-CN"/>
        </w:rPr>
        <w:t>批复</w:t>
      </w:r>
      <w:r>
        <w:rPr>
          <w:rFonts w:hint="eastAsia" w:ascii="仿宋_GB2312" w:hAnsi="宋体" w:eastAsia="仿宋_GB2312"/>
          <w:b/>
          <w:bCs/>
          <w:sz w:val="32"/>
          <w:szCs w:val="32"/>
          <w:lang w:val="en-US" w:eastAsia="zh-CN"/>
        </w:rPr>
        <w:t>2.70万元。</w:t>
      </w:r>
    </w:p>
    <w:p>
      <w:pPr>
        <w:pStyle w:val="2"/>
        <w:pageBreakBefore w:val="0"/>
        <w:numPr>
          <w:ilvl w:val="0"/>
          <w:numId w:val="0"/>
        </w:numPr>
        <w:kinsoku/>
        <w:wordWrap/>
        <w:overflowPunct/>
        <w:topLinePunct w:val="0"/>
        <w:bidi w:val="0"/>
        <w:spacing w:line="576" w:lineRule="exact"/>
        <w:ind w:firstLine="643" w:firstLineChars="200"/>
        <w:rPr>
          <w:rFonts w:hint="eastAsia" w:ascii="楷体_GB2312" w:hAnsi="宋体" w:eastAsia="楷体_GB2312"/>
          <w:b/>
          <w:bCs/>
          <w:sz w:val="32"/>
          <w:szCs w:val="32"/>
          <w:lang w:val="zh-CN"/>
        </w:rPr>
      </w:pPr>
      <w:r>
        <w:rPr>
          <w:rFonts w:hint="eastAsia" w:ascii="楷体_GB2312" w:hAnsi="宋体" w:eastAsia="楷体_GB2312"/>
          <w:b/>
          <w:bCs/>
          <w:sz w:val="32"/>
          <w:szCs w:val="32"/>
          <w:lang w:val="zh-CN"/>
        </w:rPr>
        <w:t>（二）资金计划、到位及使用情况。</w:t>
      </w:r>
      <w:r>
        <w:rPr>
          <w:rFonts w:hint="eastAsia"/>
          <w:b/>
          <w:bCs/>
          <w:lang w:val="zh-CN"/>
        </w:rPr>
        <w:t>项目执行过程中，严格遵守相关法律法规和信访工作条例，项目基础业务信息资料齐全并及时归档，项目实施的人员条件、信息支撑等落实到位。</w:t>
      </w:r>
    </w:p>
    <w:tbl>
      <w:tblPr>
        <w:tblStyle w:val="13"/>
        <w:tblW w:w="7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9"/>
        <w:gridCol w:w="2709"/>
        <w:gridCol w:w="2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59" w:type="dxa"/>
            <w:vAlign w:val="center"/>
          </w:tcPr>
          <w:p>
            <w:pPr>
              <w:pStyle w:val="2"/>
              <w:pageBreakBefore w:val="0"/>
              <w:numPr>
                <w:ilvl w:val="0"/>
                <w:numId w:val="0"/>
              </w:numPr>
              <w:kinsoku/>
              <w:wordWrap/>
              <w:overflowPunct/>
              <w:topLinePunct w:val="0"/>
              <w:bidi w:val="0"/>
              <w:spacing w:line="576" w:lineRule="exact"/>
              <w:jc w:val="center"/>
              <w:rPr>
                <w:rFonts w:hint="eastAsia"/>
                <w:b/>
                <w:bCs/>
                <w:vertAlign w:val="baseline"/>
                <w:lang w:val="zh-CN"/>
              </w:rPr>
            </w:pPr>
          </w:p>
        </w:tc>
        <w:tc>
          <w:tcPr>
            <w:tcW w:w="2709" w:type="dxa"/>
            <w:vAlign w:val="center"/>
          </w:tcPr>
          <w:p>
            <w:pPr>
              <w:pStyle w:val="2"/>
              <w:pageBreakBefore w:val="0"/>
              <w:numPr>
                <w:ilvl w:val="0"/>
                <w:numId w:val="0"/>
              </w:numPr>
              <w:kinsoku/>
              <w:wordWrap/>
              <w:overflowPunct/>
              <w:topLinePunct w:val="0"/>
              <w:bidi w:val="0"/>
              <w:spacing w:line="576" w:lineRule="exact"/>
              <w:jc w:val="center"/>
              <w:rPr>
                <w:rFonts w:hint="eastAsia"/>
                <w:b/>
                <w:bCs/>
                <w:vertAlign w:val="baseline"/>
                <w:lang w:val="en-US" w:eastAsia="zh-CN"/>
              </w:rPr>
            </w:pPr>
            <w:r>
              <w:rPr>
                <w:rFonts w:hint="eastAsia"/>
                <w:b/>
                <w:bCs/>
                <w:vertAlign w:val="baseline"/>
                <w:lang w:val="en-US" w:eastAsia="zh-CN"/>
              </w:rPr>
              <w:t>财政拨款</w:t>
            </w:r>
          </w:p>
        </w:tc>
        <w:tc>
          <w:tcPr>
            <w:tcW w:w="2891" w:type="dxa"/>
            <w:vAlign w:val="center"/>
          </w:tcPr>
          <w:p>
            <w:pPr>
              <w:pStyle w:val="2"/>
              <w:pageBreakBefore w:val="0"/>
              <w:numPr>
                <w:ilvl w:val="0"/>
                <w:numId w:val="0"/>
              </w:numPr>
              <w:kinsoku/>
              <w:wordWrap/>
              <w:overflowPunct/>
              <w:topLinePunct w:val="0"/>
              <w:bidi w:val="0"/>
              <w:spacing w:line="576" w:lineRule="exact"/>
              <w:jc w:val="center"/>
              <w:rPr>
                <w:b/>
                <w:bCs/>
                <w:vertAlign w:val="baseline"/>
                <w:lang w:val="zh-CN"/>
              </w:rPr>
            </w:pPr>
            <w:r>
              <w:rPr>
                <w:rFonts w:hint="eastAsia"/>
                <w:b/>
                <w:bCs/>
                <w:vertAlign w:val="baseline"/>
                <w:lang w:val="zh-CN"/>
              </w:rPr>
              <w:t>来源渠道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59" w:type="dxa"/>
            <w:vAlign w:val="center"/>
          </w:tcPr>
          <w:p>
            <w:pPr>
              <w:pStyle w:val="2"/>
              <w:pageBreakBefore w:val="0"/>
              <w:numPr>
                <w:ilvl w:val="0"/>
                <w:numId w:val="0"/>
              </w:numPr>
              <w:kinsoku/>
              <w:wordWrap/>
              <w:overflowPunct/>
              <w:topLinePunct w:val="0"/>
              <w:bidi w:val="0"/>
              <w:spacing w:line="576" w:lineRule="exact"/>
              <w:jc w:val="center"/>
              <w:rPr>
                <w:b/>
                <w:bCs/>
                <w:vertAlign w:val="baseline"/>
                <w:lang w:val="zh-CN"/>
              </w:rPr>
            </w:pPr>
            <w:r>
              <w:rPr>
                <w:rFonts w:hint="eastAsia"/>
                <w:b/>
                <w:bCs/>
                <w:vertAlign w:val="baseline"/>
                <w:lang w:val="zh-CN"/>
              </w:rPr>
              <w:t>资金计划</w:t>
            </w:r>
          </w:p>
        </w:tc>
        <w:tc>
          <w:tcPr>
            <w:tcW w:w="2709" w:type="dxa"/>
            <w:vAlign w:val="center"/>
          </w:tcPr>
          <w:p>
            <w:pPr>
              <w:pStyle w:val="2"/>
              <w:pageBreakBefore w:val="0"/>
              <w:numPr>
                <w:ilvl w:val="0"/>
                <w:numId w:val="0"/>
              </w:numPr>
              <w:kinsoku/>
              <w:wordWrap/>
              <w:overflowPunct/>
              <w:topLinePunct w:val="0"/>
              <w:bidi w:val="0"/>
              <w:spacing w:line="576" w:lineRule="exact"/>
              <w:jc w:val="center"/>
              <w:rPr>
                <w:rFonts w:hint="eastAsia"/>
                <w:b/>
                <w:bCs/>
                <w:vertAlign w:val="baseline"/>
                <w:lang w:val="zh-CN"/>
              </w:rPr>
            </w:pPr>
            <w:r>
              <w:rPr>
                <w:rFonts w:hint="eastAsia" w:hAnsi="宋体"/>
                <w:b/>
                <w:bCs/>
                <w:sz w:val="32"/>
                <w:szCs w:val="32"/>
                <w:lang w:val="en-US" w:eastAsia="zh-CN"/>
              </w:rPr>
              <w:t>2.70</w:t>
            </w:r>
            <w:r>
              <w:rPr>
                <w:rFonts w:hint="eastAsia" w:ascii="仿宋_GB2312" w:hAnsi="宋体" w:eastAsia="仿宋_GB2312"/>
                <w:b/>
                <w:bCs/>
                <w:sz w:val="32"/>
                <w:szCs w:val="32"/>
                <w:lang w:val="en-US" w:eastAsia="zh-CN"/>
              </w:rPr>
              <w:t>万元</w:t>
            </w:r>
          </w:p>
        </w:tc>
        <w:tc>
          <w:tcPr>
            <w:tcW w:w="2891" w:type="dxa"/>
            <w:vAlign w:val="center"/>
          </w:tcPr>
          <w:p>
            <w:pPr>
              <w:pStyle w:val="2"/>
              <w:pageBreakBefore w:val="0"/>
              <w:numPr>
                <w:ilvl w:val="0"/>
                <w:numId w:val="0"/>
              </w:numPr>
              <w:kinsoku/>
              <w:wordWrap/>
              <w:overflowPunct/>
              <w:topLinePunct w:val="0"/>
              <w:bidi w:val="0"/>
              <w:spacing w:line="576" w:lineRule="exact"/>
              <w:jc w:val="center"/>
              <w:rPr>
                <w:b/>
                <w:bCs/>
                <w:vertAlign w:val="baseline"/>
                <w:lang w:val="zh-CN"/>
              </w:rPr>
            </w:pPr>
            <w:r>
              <w:rPr>
                <w:rFonts w:hint="eastAsia"/>
                <w:b/>
                <w:bCs/>
                <w:vertAlign w:val="baseline"/>
                <w:lang w:val="zh-CN"/>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59" w:type="dxa"/>
            <w:vAlign w:val="center"/>
          </w:tcPr>
          <w:p>
            <w:pPr>
              <w:pStyle w:val="2"/>
              <w:pageBreakBefore w:val="0"/>
              <w:numPr>
                <w:ilvl w:val="0"/>
                <w:numId w:val="0"/>
              </w:numPr>
              <w:kinsoku/>
              <w:wordWrap/>
              <w:overflowPunct/>
              <w:topLinePunct w:val="0"/>
              <w:bidi w:val="0"/>
              <w:spacing w:line="576" w:lineRule="exact"/>
              <w:jc w:val="center"/>
              <w:rPr>
                <w:rFonts w:hint="default" w:eastAsia="仿宋_GB2312"/>
                <w:b/>
                <w:bCs/>
                <w:vertAlign w:val="baseline"/>
                <w:lang w:val="en-US" w:eastAsia="zh-CN"/>
              </w:rPr>
            </w:pPr>
            <w:r>
              <w:rPr>
                <w:rFonts w:hint="eastAsia"/>
                <w:b/>
                <w:bCs/>
                <w:vertAlign w:val="baseline"/>
                <w:lang w:val="zh-CN"/>
              </w:rPr>
              <w:t>资金到位</w:t>
            </w:r>
          </w:p>
        </w:tc>
        <w:tc>
          <w:tcPr>
            <w:tcW w:w="2709" w:type="dxa"/>
            <w:vAlign w:val="center"/>
          </w:tcPr>
          <w:p>
            <w:pPr>
              <w:pStyle w:val="2"/>
              <w:pageBreakBefore w:val="0"/>
              <w:numPr>
                <w:ilvl w:val="0"/>
                <w:numId w:val="0"/>
              </w:numPr>
              <w:kinsoku/>
              <w:wordWrap/>
              <w:overflowPunct/>
              <w:topLinePunct w:val="0"/>
              <w:bidi w:val="0"/>
              <w:spacing w:line="576" w:lineRule="exact"/>
              <w:jc w:val="center"/>
              <w:rPr>
                <w:rFonts w:hint="default"/>
                <w:b/>
                <w:bCs/>
                <w:vertAlign w:val="baseline"/>
                <w:lang w:val="en-US" w:eastAsia="zh-CN"/>
              </w:rPr>
            </w:pPr>
            <w:r>
              <w:rPr>
                <w:rFonts w:hint="eastAsia" w:hAnsi="宋体"/>
                <w:b/>
                <w:bCs/>
                <w:sz w:val="32"/>
                <w:szCs w:val="32"/>
                <w:lang w:val="en-US" w:eastAsia="zh-CN"/>
              </w:rPr>
              <w:t>2.70</w:t>
            </w:r>
            <w:r>
              <w:rPr>
                <w:rFonts w:hint="eastAsia" w:ascii="仿宋_GB2312" w:hAnsi="宋体" w:eastAsia="仿宋_GB2312"/>
                <w:b/>
                <w:bCs/>
                <w:sz w:val="32"/>
                <w:szCs w:val="32"/>
                <w:lang w:val="en-US" w:eastAsia="zh-CN"/>
              </w:rPr>
              <w:t>万元</w:t>
            </w:r>
          </w:p>
        </w:tc>
        <w:tc>
          <w:tcPr>
            <w:tcW w:w="2891" w:type="dxa"/>
            <w:vAlign w:val="center"/>
          </w:tcPr>
          <w:p>
            <w:pPr>
              <w:pStyle w:val="2"/>
              <w:pageBreakBefore w:val="0"/>
              <w:numPr>
                <w:ilvl w:val="0"/>
                <w:numId w:val="0"/>
              </w:numPr>
              <w:kinsoku/>
              <w:wordWrap/>
              <w:overflowPunct/>
              <w:topLinePunct w:val="0"/>
              <w:bidi w:val="0"/>
              <w:spacing w:line="576" w:lineRule="exact"/>
              <w:jc w:val="center"/>
              <w:rPr>
                <w:rFonts w:hint="default" w:eastAsia="仿宋_GB2312"/>
                <w:b/>
                <w:bCs/>
                <w:vertAlign w:val="baseline"/>
                <w:lang w:val="en-US" w:eastAsia="zh-CN"/>
              </w:rPr>
            </w:pPr>
            <w:r>
              <w:rPr>
                <w:rFonts w:hint="eastAsia"/>
                <w:b/>
                <w:bCs/>
                <w:vertAlign w:val="baseline"/>
                <w:lang w:val="zh-CN"/>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2059" w:type="dxa"/>
            <w:vAlign w:val="center"/>
          </w:tcPr>
          <w:p>
            <w:pPr>
              <w:pStyle w:val="2"/>
              <w:pageBreakBefore w:val="0"/>
              <w:numPr>
                <w:ilvl w:val="0"/>
                <w:numId w:val="0"/>
              </w:numPr>
              <w:kinsoku/>
              <w:wordWrap/>
              <w:overflowPunct/>
              <w:topLinePunct w:val="0"/>
              <w:bidi w:val="0"/>
              <w:spacing w:line="576" w:lineRule="exact"/>
              <w:jc w:val="center"/>
              <w:rPr>
                <w:rFonts w:hint="eastAsia"/>
                <w:b/>
                <w:bCs/>
                <w:vertAlign w:val="baseline"/>
                <w:lang w:val="en-US" w:eastAsia="zh-CN"/>
              </w:rPr>
            </w:pPr>
            <w:r>
              <w:rPr>
                <w:rFonts w:hint="eastAsia"/>
                <w:b/>
                <w:bCs/>
                <w:vertAlign w:val="baseline"/>
                <w:lang w:val="zh-CN"/>
              </w:rPr>
              <w:t>资金使用</w:t>
            </w:r>
          </w:p>
        </w:tc>
        <w:tc>
          <w:tcPr>
            <w:tcW w:w="2709" w:type="dxa"/>
            <w:vAlign w:val="center"/>
          </w:tcPr>
          <w:p>
            <w:pPr>
              <w:pStyle w:val="2"/>
              <w:pageBreakBefore w:val="0"/>
              <w:numPr>
                <w:ilvl w:val="0"/>
                <w:numId w:val="0"/>
              </w:numPr>
              <w:kinsoku/>
              <w:wordWrap/>
              <w:overflowPunct/>
              <w:topLinePunct w:val="0"/>
              <w:bidi w:val="0"/>
              <w:spacing w:line="576" w:lineRule="exact"/>
              <w:jc w:val="center"/>
              <w:rPr>
                <w:rFonts w:hint="eastAsia"/>
                <w:b/>
                <w:bCs/>
                <w:vertAlign w:val="baseline"/>
                <w:lang w:val="en-US" w:eastAsia="zh-CN"/>
              </w:rPr>
            </w:pPr>
            <w:r>
              <w:rPr>
                <w:rFonts w:hint="eastAsia" w:hAnsi="宋体"/>
                <w:b/>
                <w:bCs/>
                <w:sz w:val="32"/>
                <w:szCs w:val="32"/>
                <w:lang w:val="en-US" w:eastAsia="zh-CN"/>
              </w:rPr>
              <w:t>2.70</w:t>
            </w:r>
            <w:r>
              <w:rPr>
                <w:rFonts w:hint="eastAsia" w:ascii="仿宋_GB2312" w:hAnsi="宋体" w:eastAsia="仿宋_GB2312"/>
                <w:b/>
                <w:bCs/>
                <w:sz w:val="32"/>
                <w:szCs w:val="32"/>
                <w:lang w:val="en-US" w:eastAsia="zh-CN"/>
              </w:rPr>
              <w:t>万元</w:t>
            </w:r>
          </w:p>
        </w:tc>
        <w:tc>
          <w:tcPr>
            <w:tcW w:w="2891" w:type="dxa"/>
            <w:vAlign w:val="center"/>
          </w:tcPr>
          <w:p>
            <w:pPr>
              <w:pStyle w:val="2"/>
              <w:pageBreakBefore w:val="0"/>
              <w:numPr>
                <w:ilvl w:val="0"/>
                <w:numId w:val="0"/>
              </w:numPr>
              <w:kinsoku/>
              <w:wordWrap/>
              <w:overflowPunct/>
              <w:topLinePunct w:val="0"/>
              <w:bidi w:val="0"/>
              <w:spacing w:line="576" w:lineRule="exact"/>
              <w:jc w:val="center"/>
              <w:rPr>
                <w:rFonts w:hint="eastAsia"/>
                <w:b/>
                <w:bCs/>
                <w:vertAlign w:val="baseline"/>
                <w:lang w:val="en-US" w:eastAsia="zh-CN"/>
              </w:rPr>
            </w:pPr>
            <w:r>
              <w:rPr>
                <w:rFonts w:hint="eastAsia"/>
                <w:b/>
                <w:bCs/>
                <w:vertAlign w:val="baseline"/>
                <w:lang w:val="zh-CN"/>
              </w:rPr>
              <w:t>财政拨款</w:t>
            </w:r>
          </w:p>
        </w:tc>
      </w:tr>
    </w:tbl>
    <w:p>
      <w:pPr>
        <w:pageBreakBefore w:val="0"/>
        <w:numPr>
          <w:ilvl w:val="0"/>
          <w:numId w:val="0"/>
        </w:numPr>
        <w:kinsoku/>
        <w:wordWrap/>
        <w:overflowPunct/>
        <w:topLinePunct w:val="0"/>
        <w:bidi w:val="0"/>
        <w:adjustRightInd w:val="0"/>
        <w:snapToGrid w:val="0"/>
        <w:spacing w:line="576" w:lineRule="exact"/>
        <w:ind w:firstLine="643" w:firstLineChars="200"/>
        <w:rPr>
          <w:rFonts w:ascii="仿宋_GB2312" w:hAnsi="宋体" w:eastAsia="仿宋_GB2312"/>
          <w:b/>
          <w:bCs/>
          <w:sz w:val="32"/>
          <w:szCs w:val="32"/>
          <w:lang w:val="zh-CN"/>
        </w:rPr>
      </w:pPr>
      <w:r>
        <w:rPr>
          <w:rFonts w:hint="eastAsia" w:ascii="楷体_GB2312" w:hAnsi="宋体" w:eastAsia="楷体_GB2312" w:cs="Times New Roman"/>
          <w:b/>
          <w:bCs/>
          <w:sz w:val="32"/>
          <w:szCs w:val="32"/>
          <w:lang w:val="zh-CN"/>
        </w:rPr>
        <w:t>（三）项目财</w:t>
      </w:r>
      <w:r>
        <w:rPr>
          <w:rFonts w:hint="eastAsia" w:ascii="楷体_GB2312" w:hAnsi="宋体" w:eastAsia="楷体_GB2312"/>
          <w:b/>
          <w:bCs/>
          <w:sz w:val="32"/>
          <w:szCs w:val="32"/>
          <w:lang w:val="zh-CN"/>
        </w:rPr>
        <w:t>务管理情况。</w:t>
      </w:r>
      <w:r>
        <w:rPr>
          <w:rFonts w:hint="eastAsia" w:ascii="仿宋_GB2312" w:hAnsi="Times New Roman" w:eastAsia="仿宋_GB2312" w:cs="Times New Roman"/>
          <w:b/>
          <w:bCs/>
          <w:kern w:val="0"/>
          <w:sz w:val="30"/>
          <w:szCs w:val="24"/>
          <w:lang w:val="en-US" w:eastAsia="zh-CN" w:bidi="ar-SA"/>
        </w:rPr>
        <w:t>严格执行财务支出的报销制度，应附与经济业务事项相关的合法合规的原始凭证和附件，必须按规定的程序审核、审批，并有具体经办人、证明人、领导审批签字，进行支付。</w:t>
      </w:r>
    </w:p>
    <w:p>
      <w:pPr>
        <w:pageBreakBefore w:val="0"/>
        <w:kinsoku/>
        <w:wordWrap/>
        <w:overflowPunct/>
        <w:topLinePunct w:val="0"/>
        <w:bidi w:val="0"/>
        <w:adjustRightInd w:val="0"/>
        <w:snapToGrid w:val="0"/>
        <w:spacing w:line="576" w:lineRule="exact"/>
        <w:ind w:firstLine="720"/>
        <w:rPr>
          <w:rFonts w:ascii="黑体" w:hAnsi="宋体" w:eastAsia="黑体"/>
          <w:b/>
          <w:bCs/>
          <w:sz w:val="32"/>
          <w:szCs w:val="32"/>
        </w:rPr>
      </w:pPr>
      <w:r>
        <w:rPr>
          <w:rFonts w:hint="eastAsia" w:ascii="黑体" w:hAnsi="宋体" w:eastAsia="黑体"/>
          <w:b/>
          <w:bCs/>
          <w:sz w:val="32"/>
          <w:szCs w:val="32"/>
        </w:rPr>
        <w:t>三、项目实施及管理情况</w:t>
      </w:r>
    </w:p>
    <w:p>
      <w:pPr>
        <w:pStyle w:val="2"/>
        <w:pageBreakBefore w:val="0"/>
        <w:kinsoku/>
        <w:wordWrap/>
        <w:overflowPunct/>
        <w:topLinePunct w:val="0"/>
        <w:bidi w:val="0"/>
        <w:spacing w:line="576" w:lineRule="exact"/>
        <w:ind w:firstLine="643" w:firstLineChars="200"/>
        <w:rPr>
          <w:rFonts w:hint="eastAsia" w:ascii="楷体_GB2312" w:hAnsi="宋体" w:eastAsia="楷体_GB2312"/>
          <w:b/>
          <w:bCs/>
          <w:sz w:val="32"/>
          <w:szCs w:val="32"/>
          <w:lang w:val="en-US" w:eastAsia="zh-CN"/>
        </w:rPr>
      </w:pPr>
      <w:r>
        <w:rPr>
          <w:rFonts w:hint="eastAsia" w:ascii="楷体_GB2312" w:hAnsi="宋体" w:eastAsia="楷体_GB2312"/>
          <w:b/>
          <w:bCs/>
          <w:sz w:val="32"/>
          <w:szCs w:val="32"/>
          <w:lang w:val="zh-CN"/>
        </w:rPr>
        <w:t>（一）项目组织架构及实施流程。单位签订法律服务协议，由协议律师事务所派驻律师按期进驻信访场所或根据使用单位需要参加需要提供法律服务的信访协调、处置会议。</w:t>
      </w:r>
    </w:p>
    <w:p>
      <w:pPr>
        <w:pageBreakBefore w:val="0"/>
        <w:kinsoku/>
        <w:wordWrap/>
        <w:overflowPunct/>
        <w:topLinePunct w:val="0"/>
        <w:bidi w:val="0"/>
        <w:adjustRightInd w:val="0"/>
        <w:snapToGrid w:val="0"/>
        <w:spacing w:line="576" w:lineRule="exact"/>
        <w:ind w:firstLine="720"/>
        <w:rPr>
          <w:rFonts w:hint="eastAsia" w:ascii="仿宋_GB2312" w:hAnsi="Times New Roman" w:eastAsia="仿宋_GB2312" w:cs="Times New Roman"/>
          <w:b/>
          <w:bCs/>
          <w:kern w:val="0"/>
          <w:sz w:val="30"/>
          <w:szCs w:val="24"/>
          <w:lang w:val="zh-CN" w:eastAsia="zh-CN" w:bidi="ar-SA"/>
        </w:rPr>
      </w:pPr>
      <w:r>
        <w:rPr>
          <w:rFonts w:hint="eastAsia" w:ascii="楷体_GB2312" w:hAnsi="宋体" w:eastAsia="楷体_GB2312"/>
          <w:b/>
          <w:bCs/>
          <w:sz w:val="32"/>
          <w:szCs w:val="32"/>
          <w:lang w:val="zh-CN"/>
        </w:rPr>
        <w:t>（二）项目管理情况。</w:t>
      </w:r>
      <w:r>
        <w:rPr>
          <w:rFonts w:hint="eastAsia" w:ascii="仿宋_GB2312" w:hAnsi="Times New Roman" w:eastAsia="仿宋_GB2312" w:cs="Times New Roman"/>
          <w:b/>
          <w:bCs/>
          <w:kern w:val="0"/>
          <w:sz w:val="30"/>
          <w:szCs w:val="24"/>
          <w:lang w:val="zh-CN" w:eastAsia="zh-CN" w:bidi="ar-SA"/>
        </w:rPr>
        <w:t>本项目资金仅限于</w:t>
      </w:r>
      <w:r>
        <w:rPr>
          <w:rFonts w:hint="eastAsia" w:ascii="仿宋_GB2312" w:eastAsia="仿宋_GB2312" w:cs="Times New Roman"/>
          <w:b/>
          <w:bCs/>
          <w:kern w:val="0"/>
          <w:sz w:val="30"/>
          <w:szCs w:val="24"/>
          <w:lang w:val="zh-CN" w:eastAsia="zh-CN" w:bidi="ar-SA"/>
        </w:rPr>
        <w:t>法律顾问费使用，</w:t>
      </w:r>
      <w:r>
        <w:rPr>
          <w:rFonts w:hint="eastAsia" w:ascii="仿宋_GB2312" w:hAnsi="Times New Roman" w:eastAsia="仿宋_GB2312" w:cs="Times New Roman"/>
          <w:b/>
          <w:bCs/>
          <w:kern w:val="0"/>
          <w:sz w:val="30"/>
          <w:szCs w:val="24"/>
          <w:lang w:val="zh-CN" w:eastAsia="zh-CN" w:bidi="ar-SA"/>
        </w:rPr>
        <w:t>实行专款专用，资金使用合规，支出依据规范，无虚列支出，无截留、挤占、挪用现象。</w:t>
      </w:r>
    </w:p>
    <w:p>
      <w:pPr>
        <w:pageBreakBefore w:val="0"/>
        <w:kinsoku/>
        <w:wordWrap/>
        <w:overflowPunct/>
        <w:topLinePunct w:val="0"/>
        <w:bidi w:val="0"/>
        <w:adjustRightInd w:val="0"/>
        <w:snapToGrid w:val="0"/>
        <w:spacing w:line="576" w:lineRule="exact"/>
        <w:ind w:firstLine="720"/>
        <w:rPr>
          <w:rFonts w:hint="eastAsia" w:ascii="仿宋_GB2312" w:hAnsi="Times New Roman" w:eastAsia="仿宋_GB2312" w:cs="Times New Roman"/>
          <w:b/>
          <w:bCs/>
          <w:kern w:val="0"/>
          <w:sz w:val="30"/>
          <w:szCs w:val="24"/>
          <w:lang w:val="zh-CN" w:eastAsia="zh-CN" w:bidi="ar-SA"/>
        </w:rPr>
      </w:pPr>
      <w:r>
        <w:rPr>
          <w:rFonts w:hint="eastAsia" w:ascii="楷体_GB2312" w:hAnsi="宋体" w:eastAsia="楷体_GB2312"/>
          <w:b/>
          <w:bCs/>
          <w:sz w:val="32"/>
          <w:szCs w:val="32"/>
          <w:lang w:val="zh-CN"/>
        </w:rPr>
        <w:t>（三）项目监管情况。</w:t>
      </w:r>
      <w:r>
        <w:rPr>
          <w:rFonts w:hint="eastAsia" w:ascii="仿宋_GB2312" w:hAnsi="Times New Roman" w:eastAsia="仿宋_GB2312" w:cs="Times New Roman"/>
          <w:b/>
          <w:bCs/>
          <w:kern w:val="0"/>
          <w:sz w:val="30"/>
          <w:szCs w:val="24"/>
          <w:lang w:val="zh-CN" w:eastAsia="zh-CN" w:bidi="ar-SA"/>
        </w:rPr>
        <w:t>内控工作小组与内部纪检员定期对项目的实施和支付情况进行审核。</w:t>
      </w:r>
    </w:p>
    <w:p>
      <w:pPr>
        <w:pageBreakBefore w:val="0"/>
        <w:kinsoku/>
        <w:wordWrap/>
        <w:overflowPunct/>
        <w:topLinePunct w:val="0"/>
        <w:bidi w:val="0"/>
        <w:adjustRightInd w:val="0"/>
        <w:snapToGrid w:val="0"/>
        <w:spacing w:line="576" w:lineRule="exact"/>
        <w:ind w:firstLine="720"/>
        <w:rPr>
          <w:rFonts w:ascii="仿宋_GB2312" w:hAnsi="宋体" w:eastAsia="仿宋_GB2312"/>
          <w:b/>
          <w:bCs/>
          <w:sz w:val="32"/>
          <w:szCs w:val="32"/>
          <w:lang w:val="zh-CN"/>
        </w:rPr>
      </w:pPr>
      <w:r>
        <w:rPr>
          <w:rFonts w:hint="eastAsia" w:ascii="黑体" w:hAnsi="宋体" w:eastAsia="黑体"/>
          <w:b/>
          <w:bCs/>
          <w:sz w:val="32"/>
          <w:szCs w:val="32"/>
        </w:rPr>
        <w:t>四、项目绩效情况</w:t>
      </w:r>
      <w:r>
        <w:rPr>
          <w:rFonts w:hint="eastAsia" w:ascii="仿宋_GB2312" w:hAnsi="宋体" w:eastAsia="仿宋_GB2312"/>
          <w:b/>
          <w:bCs/>
          <w:sz w:val="32"/>
          <w:szCs w:val="32"/>
          <w:lang w:val="zh-CN"/>
        </w:rPr>
        <w:tab/>
      </w:r>
    </w:p>
    <w:p>
      <w:pPr>
        <w:pageBreakBefore w:val="0"/>
        <w:kinsoku/>
        <w:wordWrap/>
        <w:overflowPunct/>
        <w:topLinePunct w:val="0"/>
        <w:bidi w:val="0"/>
        <w:adjustRightInd w:val="0"/>
        <w:snapToGrid w:val="0"/>
        <w:spacing w:line="576" w:lineRule="exact"/>
        <w:ind w:firstLine="720"/>
        <w:rPr>
          <w:rFonts w:hint="eastAsia" w:ascii="仿宋_GB2312" w:eastAsia="仿宋_GB2312" w:cs="Times New Roman"/>
          <w:b/>
          <w:bCs/>
          <w:kern w:val="0"/>
          <w:sz w:val="30"/>
          <w:szCs w:val="24"/>
          <w:lang w:val="en-US" w:eastAsia="zh-CN" w:bidi="ar-SA"/>
        </w:rPr>
      </w:pPr>
      <w:r>
        <w:rPr>
          <w:rFonts w:hint="eastAsia" w:ascii="楷体_GB2312" w:hAnsi="宋体" w:eastAsia="楷体_GB2312"/>
          <w:b/>
          <w:bCs/>
          <w:sz w:val="32"/>
          <w:szCs w:val="32"/>
          <w:lang w:val="zh-CN"/>
        </w:rPr>
        <w:t>（一）项目完成情况。</w:t>
      </w:r>
      <w:r>
        <w:rPr>
          <w:rFonts w:hint="eastAsia" w:ascii="仿宋_GB2312" w:hAnsi="Times New Roman" w:eastAsia="仿宋_GB2312" w:cs="Times New Roman"/>
          <w:b/>
          <w:bCs/>
          <w:kern w:val="0"/>
          <w:sz w:val="30"/>
          <w:szCs w:val="24"/>
          <w:lang w:val="zh-CN" w:eastAsia="zh-CN" w:bidi="ar-SA"/>
        </w:rPr>
        <w:t>项目资金使用率为</w:t>
      </w:r>
      <w:r>
        <w:rPr>
          <w:rFonts w:hint="eastAsia" w:ascii="仿宋_GB2312" w:eastAsia="仿宋_GB2312" w:cs="Times New Roman"/>
          <w:b/>
          <w:bCs/>
          <w:kern w:val="0"/>
          <w:sz w:val="30"/>
          <w:szCs w:val="24"/>
          <w:lang w:val="en-US" w:eastAsia="zh-CN" w:bidi="ar-SA"/>
        </w:rPr>
        <w:t>100</w:t>
      </w:r>
      <w:r>
        <w:rPr>
          <w:rFonts w:hint="eastAsia" w:ascii="仿宋_GB2312" w:hAnsi="Times New Roman" w:eastAsia="仿宋_GB2312" w:cs="Times New Roman"/>
          <w:b/>
          <w:bCs/>
          <w:kern w:val="0"/>
          <w:sz w:val="30"/>
          <w:szCs w:val="24"/>
          <w:lang w:val="en-US" w:eastAsia="zh-CN" w:bidi="ar-SA"/>
        </w:rPr>
        <w:t>%</w:t>
      </w:r>
      <w:r>
        <w:rPr>
          <w:rFonts w:hint="eastAsia" w:ascii="仿宋_GB2312" w:eastAsia="仿宋_GB2312" w:cs="Times New Roman"/>
          <w:b/>
          <w:bCs/>
          <w:kern w:val="0"/>
          <w:sz w:val="30"/>
          <w:szCs w:val="24"/>
          <w:lang w:val="en-US" w:eastAsia="zh-CN" w:bidi="ar-SA"/>
        </w:rPr>
        <w:t>。</w:t>
      </w:r>
    </w:p>
    <w:p>
      <w:pPr>
        <w:pageBreakBefore w:val="0"/>
        <w:kinsoku/>
        <w:wordWrap/>
        <w:overflowPunct/>
        <w:topLinePunct w:val="0"/>
        <w:bidi w:val="0"/>
        <w:adjustRightInd w:val="0"/>
        <w:snapToGrid w:val="0"/>
        <w:spacing w:line="576" w:lineRule="exact"/>
        <w:ind w:firstLine="720"/>
        <w:rPr>
          <w:rFonts w:hint="default" w:ascii="仿宋_GB2312" w:hAnsi="宋体" w:eastAsia="楷体_GB2312" w:cs="Times New Roman"/>
          <w:b/>
          <w:bCs/>
          <w:color w:val="0000FF"/>
          <w:sz w:val="32"/>
          <w:szCs w:val="32"/>
          <w:lang w:val="en-US" w:eastAsia="zh-CN"/>
        </w:rPr>
      </w:pPr>
      <w:r>
        <w:rPr>
          <w:rFonts w:hint="eastAsia" w:ascii="楷体_GB2312" w:hAnsi="宋体" w:eastAsia="楷体_GB2312"/>
          <w:b/>
          <w:bCs/>
          <w:sz w:val="32"/>
          <w:szCs w:val="32"/>
          <w:lang w:val="zh-CN"/>
        </w:rPr>
        <w:t>（二）项目效益情况。一是按协议进驻信访场所开展法律服务；二是参与信访接待、处置，提供法律服务；三是对不属于信访部门受理的涉法涉诉事项，提供法律咨询，引导通过诉讼解决。</w:t>
      </w:r>
    </w:p>
    <w:p>
      <w:pPr>
        <w:pageBreakBefore w:val="0"/>
        <w:kinsoku/>
        <w:wordWrap/>
        <w:overflowPunct/>
        <w:topLinePunct w:val="0"/>
        <w:bidi w:val="0"/>
        <w:adjustRightInd w:val="0"/>
        <w:snapToGrid w:val="0"/>
        <w:spacing w:line="576" w:lineRule="exact"/>
        <w:ind w:firstLine="643" w:firstLineChars="200"/>
        <w:rPr>
          <w:rFonts w:ascii="黑体" w:hAnsi="宋体" w:eastAsia="黑体"/>
          <w:b/>
          <w:bCs/>
          <w:sz w:val="32"/>
          <w:szCs w:val="32"/>
        </w:rPr>
      </w:pPr>
      <w:r>
        <w:rPr>
          <w:rFonts w:hint="eastAsia" w:ascii="黑体" w:hAnsi="宋体" w:eastAsia="黑体"/>
          <w:b/>
          <w:bCs/>
          <w:sz w:val="32"/>
          <w:szCs w:val="32"/>
        </w:rPr>
        <w:t>五、评价结论及建议</w:t>
      </w:r>
    </w:p>
    <w:p>
      <w:pPr>
        <w:pageBreakBefore w:val="0"/>
        <w:kinsoku/>
        <w:wordWrap/>
        <w:overflowPunct/>
        <w:topLinePunct w:val="0"/>
        <w:bidi w:val="0"/>
        <w:adjustRightInd w:val="0"/>
        <w:snapToGrid w:val="0"/>
        <w:spacing w:line="576" w:lineRule="exact"/>
        <w:ind w:firstLine="720"/>
        <w:rPr>
          <w:rFonts w:hint="default" w:ascii="楷体_GB2312" w:hAnsi="宋体" w:eastAsia="楷体_GB2312"/>
          <w:b/>
          <w:bCs/>
          <w:sz w:val="32"/>
          <w:szCs w:val="32"/>
          <w:lang w:val="en-US" w:eastAsia="zh-CN"/>
        </w:rPr>
      </w:pPr>
      <w:r>
        <w:rPr>
          <w:rFonts w:hint="eastAsia" w:ascii="楷体_GB2312" w:hAnsi="宋体" w:eastAsia="楷体_GB2312"/>
          <w:b/>
          <w:bCs/>
          <w:sz w:val="32"/>
          <w:szCs w:val="32"/>
          <w:lang w:val="zh-CN"/>
        </w:rPr>
        <w:t>（一）评价结论。全年参与信访协调、公开论证会议</w:t>
      </w:r>
      <w:r>
        <w:rPr>
          <w:rFonts w:hint="eastAsia" w:ascii="楷体_GB2312" w:hAnsi="宋体" w:eastAsia="楷体_GB2312"/>
          <w:b/>
          <w:bCs/>
          <w:sz w:val="32"/>
          <w:szCs w:val="32"/>
          <w:lang w:val="en-US" w:eastAsia="zh-CN"/>
        </w:rPr>
        <w:t>62次，向来访群众提供法律咨询服务1486人次、引导到司法途径解决问题267件。将第三方法律服务引用到信访矛盾纠纷解决中，实现在诉访分离中的法律引导。</w:t>
      </w:r>
    </w:p>
    <w:p>
      <w:pPr>
        <w:pageBreakBefore w:val="0"/>
        <w:kinsoku/>
        <w:wordWrap/>
        <w:overflowPunct/>
        <w:topLinePunct w:val="0"/>
        <w:bidi w:val="0"/>
        <w:adjustRightInd w:val="0"/>
        <w:snapToGrid w:val="0"/>
        <w:spacing w:line="576" w:lineRule="exact"/>
        <w:ind w:firstLine="720"/>
        <w:rPr>
          <w:rFonts w:ascii="楷体_GB2312" w:hAnsi="宋体" w:eastAsia="楷体_GB2312"/>
          <w:b/>
          <w:bCs/>
          <w:sz w:val="32"/>
          <w:szCs w:val="32"/>
          <w:lang w:val="zh-CN"/>
        </w:rPr>
      </w:pPr>
      <w:r>
        <w:rPr>
          <w:rFonts w:hint="eastAsia" w:ascii="楷体_GB2312" w:hAnsi="宋体" w:eastAsia="楷体_GB2312"/>
          <w:b/>
          <w:bCs/>
          <w:sz w:val="32"/>
          <w:szCs w:val="32"/>
          <w:lang w:val="zh-CN"/>
        </w:rPr>
        <w:t>（二）存在的问题。</w:t>
      </w:r>
    </w:p>
    <w:p>
      <w:pPr>
        <w:pageBreakBefore w:val="0"/>
        <w:kinsoku/>
        <w:wordWrap/>
        <w:overflowPunct/>
        <w:topLinePunct w:val="0"/>
        <w:bidi w:val="0"/>
        <w:adjustRightInd w:val="0"/>
        <w:snapToGrid w:val="0"/>
        <w:spacing w:line="576" w:lineRule="exact"/>
        <w:ind w:firstLine="720"/>
        <w:rPr>
          <w:rFonts w:hint="eastAsia" w:ascii="楷体_GB2312" w:hAnsi="宋体" w:eastAsia="楷体_GB2312"/>
          <w:b/>
          <w:bCs/>
          <w:sz w:val="32"/>
          <w:szCs w:val="32"/>
          <w:lang w:val="zh-CN"/>
        </w:rPr>
      </w:pPr>
      <w:r>
        <w:rPr>
          <w:rFonts w:hint="eastAsia" w:ascii="楷体_GB2312" w:hAnsi="宋体" w:eastAsia="楷体_GB2312"/>
          <w:b/>
          <w:bCs/>
          <w:sz w:val="32"/>
          <w:szCs w:val="32"/>
          <w:lang w:val="zh-CN"/>
        </w:rPr>
        <w:t>一是加强律师的管理；二是设立专门的法律接待房间。</w:t>
      </w:r>
    </w:p>
    <w:p>
      <w:pPr>
        <w:pageBreakBefore w:val="0"/>
        <w:kinsoku/>
        <w:wordWrap/>
        <w:overflowPunct/>
        <w:topLinePunct w:val="0"/>
        <w:bidi w:val="0"/>
        <w:adjustRightInd w:val="0"/>
        <w:snapToGrid w:val="0"/>
        <w:spacing w:line="576" w:lineRule="exact"/>
        <w:ind w:firstLine="720"/>
        <w:rPr>
          <w:rFonts w:ascii="楷体_GB2312" w:hAnsi="宋体" w:eastAsia="楷体_GB2312"/>
          <w:b/>
          <w:bCs/>
          <w:sz w:val="32"/>
          <w:szCs w:val="32"/>
          <w:lang w:val="zh-CN"/>
        </w:rPr>
      </w:pPr>
      <w:r>
        <w:rPr>
          <w:rFonts w:hint="eastAsia" w:ascii="楷体_GB2312" w:hAnsi="宋体" w:eastAsia="楷体_GB2312"/>
          <w:b/>
          <w:bCs/>
          <w:sz w:val="32"/>
          <w:szCs w:val="32"/>
          <w:lang w:val="zh-CN"/>
        </w:rPr>
        <w:t>（三）相关建议。</w:t>
      </w:r>
    </w:p>
    <w:p>
      <w:pPr>
        <w:pStyle w:val="2"/>
        <w:ind w:firstLine="643" w:firstLineChars="200"/>
        <w:rPr>
          <w:rFonts w:hint="eastAsia" w:ascii="黑体" w:hAnsi="黑体" w:eastAsia="黑体"/>
          <w:b/>
          <w:bCs/>
          <w:color w:val="000000"/>
          <w:sz w:val="44"/>
          <w:szCs w:val="44"/>
        </w:rPr>
      </w:pPr>
      <w:r>
        <w:rPr>
          <w:rFonts w:hint="eastAsia" w:ascii="仿宋_GB2312" w:hAnsi="仿宋_GB2312" w:eastAsia="仿宋_GB2312" w:cs="仿宋_GB2312"/>
          <w:b/>
          <w:bCs/>
          <w:sz w:val="32"/>
          <w:szCs w:val="32"/>
          <w:lang w:eastAsia="zh-CN"/>
        </w:rPr>
        <w:t>继续加强和完善绩效管理体系，不断创新提高绩效管理水平</w:t>
      </w:r>
    </w:p>
    <w:p>
      <w:pPr>
        <w:pageBreakBefore w:val="0"/>
        <w:kinsoku/>
        <w:wordWrap/>
        <w:overflowPunct/>
        <w:topLinePunct w:val="0"/>
        <w:bidi w:val="0"/>
        <w:spacing w:line="576" w:lineRule="exact"/>
        <w:jc w:val="center"/>
        <w:outlineLvl w:val="0"/>
        <w:rPr>
          <w:rFonts w:hint="eastAsia" w:ascii="黑体" w:hAnsi="黑体" w:eastAsia="黑体"/>
          <w:b/>
          <w:bCs/>
          <w:color w:val="000000"/>
          <w:sz w:val="44"/>
          <w:szCs w:val="44"/>
        </w:rPr>
      </w:pPr>
    </w:p>
    <w:p>
      <w:pPr>
        <w:pageBreakBefore w:val="0"/>
        <w:kinsoku/>
        <w:wordWrap/>
        <w:overflowPunct/>
        <w:topLinePunct w:val="0"/>
        <w:bidi w:val="0"/>
        <w:spacing w:line="576" w:lineRule="exact"/>
        <w:jc w:val="center"/>
        <w:outlineLvl w:val="0"/>
        <w:rPr>
          <w:rFonts w:hint="eastAsia" w:ascii="黑体" w:hAnsi="黑体" w:eastAsia="黑体"/>
          <w:b/>
          <w:bCs/>
          <w:color w:val="000000"/>
          <w:sz w:val="44"/>
          <w:szCs w:val="44"/>
        </w:rPr>
      </w:pPr>
    </w:p>
    <w:p>
      <w:pPr>
        <w:pageBreakBefore w:val="0"/>
        <w:kinsoku/>
        <w:wordWrap/>
        <w:overflowPunct/>
        <w:topLinePunct w:val="0"/>
        <w:bidi w:val="0"/>
        <w:spacing w:line="576" w:lineRule="exact"/>
        <w:jc w:val="center"/>
        <w:outlineLvl w:val="0"/>
        <w:rPr>
          <w:rFonts w:hint="eastAsia" w:ascii="黑体" w:hAnsi="黑体" w:eastAsia="黑体"/>
          <w:b/>
          <w:bCs/>
          <w:color w:val="000000"/>
          <w:sz w:val="44"/>
          <w:szCs w:val="44"/>
        </w:rPr>
      </w:pPr>
    </w:p>
    <w:p>
      <w:pPr>
        <w:pageBreakBefore w:val="0"/>
        <w:kinsoku/>
        <w:wordWrap/>
        <w:overflowPunct/>
        <w:topLinePunct w:val="0"/>
        <w:bidi w:val="0"/>
        <w:spacing w:line="576" w:lineRule="exact"/>
        <w:jc w:val="center"/>
        <w:outlineLvl w:val="0"/>
        <w:rPr>
          <w:rFonts w:hint="eastAsia" w:ascii="黑体" w:hAnsi="黑体" w:eastAsia="黑体"/>
          <w:b/>
          <w:bCs/>
          <w:color w:val="000000"/>
          <w:sz w:val="44"/>
          <w:szCs w:val="44"/>
        </w:rPr>
      </w:pPr>
    </w:p>
    <w:p>
      <w:pPr>
        <w:pageBreakBefore w:val="0"/>
        <w:kinsoku/>
        <w:wordWrap/>
        <w:overflowPunct/>
        <w:topLinePunct w:val="0"/>
        <w:bidi w:val="0"/>
        <w:spacing w:line="576" w:lineRule="exact"/>
        <w:jc w:val="center"/>
        <w:outlineLvl w:val="0"/>
        <w:rPr>
          <w:rFonts w:hint="eastAsia" w:ascii="黑体" w:hAnsi="黑体" w:eastAsia="黑体"/>
          <w:b/>
          <w:bCs/>
          <w:color w:val="000000"/>
          <w:sz w:val="44"/>
          <w:szCs w:val="44"/>
        </w:rPr>
      </w:pPr>
    </w:p>
    <w:p>
      <w:pPr>
        <w:pageBreakBefore w:val="0"/>
        <w:kinsoku/>
        <w:wordWrap/>
        <w:overflowPunct/>
        <w:topLinePunct w:val="0"/>
        <w:bidi w:val="0"/>
        <w:spacing w:line="576" w:lineRule="exact"/>
        <w:jc w:val="center"/>
        <w:outlineLvl w:val="0"/>
        <w:rPr>
          <w:rFonts w:hint="eastAsia" w:ascii="黑体" w:hAnsi="黑体" w:eastAsia="黑体"/>
          <w:b/>
          <w:bCs/>
          <w:color w:val="000000"/>
          <w:sz w:val="44"/>
          <w:szCs w:val="44"/>
        </w:rPr>
      </w:pPr>
    </w:p>
    <w:p>
      <w:pPr>
        <w:pageBreakBefore w:val="0"/>
        <w:kinsoku/>
        <w:wordWrap/>
        <w:overflowPunct/>
        <w:topLinePunct w:val="0"/>
        <w:bidi w:val="0"/>
        <w:spacing w:line="576" w:lineRule="exact"/>
        <w:jc w:val="center"/>
        <w:outlineLvl w:val="0"/>
        <w:rPr>
          <w:rFonts w:hint="eastAsia" w:ascii="黑体" w:hAnsi="黑体" w:eastAsia="黑体"/>
          <w:b/>
          <w:bCs/>
          <w:color w:val="000000"/>
          <w:sz w:val="44"/>
          <w:szCs w:val="44"/>
        </w:rPr>
      </w:pPr>
    </w:p>
    <w:p>
      <w:pPr>
        <w:pageBreakBefore w:val="0"/>
        <w:kinsoku/>
        <w:wordWrap/>
        <w:overflowPunct/>
        <w:topLinePunct w:val="0"/>
        <w:bidi w:val="0"/>
        <w:spacing w:line="576" w:lineRule="exact"/>
        <w:jc w:val="center"/>
        <w:outlineLvl w:val="0"/>
        <w:rPr>
          <w:rFonts w:hint="eastAsia" w:ascii="黑体" w:hAnsi="黑体" w:eastAsia="黑体"/>
          <w:b/>
          <w:bCs/>
          <w:color w:val="000000"/>
          <w:sz w:val="44"/>
          <w:szCs w:val="44"/>
        </w:rPr>
      </w:pPr>
    </w:p>
    <w:p>
      <w:pPr>
        <w:pageBreakBefore w:val="0"/>
        <w:kinsoku/>
        <w:wordWrap/>
        <w:overflowPunct/>
        <w:topLinePunct w:val="0"/>
        <w:bidi w:val="0"/>
        <w:spacing w:line="576" w:lineRule="exact"/>
        <w:jc w:val="center"/>
        <w:outlineLvl w:val="0"/>
        <w:rPr>
          <w:rFonts w:hint="eastAsia" w:ascii="黑体" w:hAnsi="黑体" w:eastAsia="黑体"/>
          <w:b/>
          <w:bCs/>
          <w:color w:val="000000"/>
          <w:sz w:val="44"/>
          <w:szCs w:val="44"/>
        </w:rPr>
      </w:pPr>
    </w:p>
    <w:p>
      <w:pPr>
        <w:pageBreakBefore w:val="0"/>
        <w:kinsoku/>
        <w:wordWrap/>
        <w:overflowPunct/>
        <w:topLinePunct w:val="0"/>
        <w:bidi w:val="0"/>
        <w:spacing w:line="576" w:lineRule="exact"/>
        <w:jc w:val="center"/>
        <w:outlineLvl w:val="0"/>
        <w:rPr>
          <w:rFonts w:hint="eastAsia" w:ascii="黑体" w:hAnsi="黑体" w:eastAsia="黑体"/>
          <w:b/>
          <w:bCs/>
          <w:color w:val="000000"/>
          <w:sz w:val="44"/>
          <w:szCs w:val="44"/>
        </w:rPr>
      </w:pPr>
    </w:p>
    <w:p>
      <w:pPr>
        <w:pageBreakBefore w:val="0"/>
        <w:kinsoku/>
        <w:wordWrap/>
        <w:overflowPunct/>
        <w:topLinePunct w:val="0"/>
        <w:bidi w:val="0"/>
        <w:spacing w:line="576" w:lineRule="exact"/>
        <w:jc w:val="center"/>
        <w:outlineLvl w:val="0"/>
        <w:rPr>
          <w:rFonts w:hint="eastAsia" w:ascii="黑体" w:hAnsi="黑体" w:eastAsia="黑体"/>
          <w:b/>
          <w:bCs/>
          <w:color w:val="000000"/>
          <w:sz w:val="44"/>
          <w:szCs w:val="44"/>
        </w:rPr>
      </w:pPr>
    </w:p>
    <w:p>
      <w:pPr>
        <w:pageBreakBefore w:val="0"/>
        <w:kinsoku/>
        <w:wordWrap/>
        <w:overflowPunct/>
        <w:topLinePunct w:val="0"/>
        <w:bidi w:val="0"/>
        <w:spacing w:line="576" w:lineRule="exact"/>
        <w:jc w:val="center"/>
        <w:outlineLvl w:val="0"/>
        <w:rPr>
          <w:rFonts w:hint="eastAsia" w:ascii="黑体" w:hAnsi="黑体" w:eastAsia="黑体"/>
          <w:b/>
          <w:bCs/>
          <w:color w:val="000000"/>
          <w:sz w:val="44"/>
          <w:szCs w:val="44"/>
        </w:rPr>
      </w:pPr>
    </w:p>
    <w:p>
      <w:pPr>
        <w:pageBreakBefore w:val="0"/>
        <w:kinsoku/>
        <w:wordWrap/>
        <w:overflowPunct/>
        <w:topLinePunct w:val="0"/>
        <w:bidi w:val="0"/>
        <w:spacing w:line="576" w:lineRule="exact"/>
        <w:jc w:val="center"/>
        <w:outlineLvl w:val="0"/>
        <w:rPr>
          <w:rFonts w:hint="eastAsia" w:ascii="黑体" w:hAnsi="黑体" w:eastAsia="黑体"/>
          <w:b/>
          <w:bCs/>
          <w:color w:val="000000"/>
          <w:sz w:val="44"/>
          <w:szCs w:val="44"/>
        </w:rPr>
      </w:pPr>
    </w:p>
    <w:p>
      <w:pPr>
        <w:pageBreakBefore w:val="0"/>
        <w:kinsoku/>
        <w:wordWrap/>
        <w:overflowPunct/>
        <w:topLinePunct w:val="0"/>
        <w:bidi w:val="0"/>
        <w:spacing w:line="576" w:lineRule="exact"/>
        <w:jc w:val="center"/>
        <w:rPr>
          <w:rFonts w:hint="eastAsia" w:ascii="方正小标宋简体" w:hAnsi="宋体" w:eastAsia="方正小标宋简体"/>
          <w:b/>
          <w:bCs/>
          <w:color w:val="000000"/>
          <w:kern w:val="0"/>
          <w:sz w:val="44"/>
          <w:szCs w:val="44"/>
          <w:lang w:val="zh-CN"/>
        </w:rPr>
      </w:pPr>
      <w:r>
        <w:rPr>
          <w:rFonts w:hint="eastAsia" w:ascii="方正小标宋简体" w:hAnsi="宋体" w:eastAsia="方正小标宋简体"/>
          <w:b/>
          <w:bCs/>
          <w:color w:val="000000"/>
          <w:kern w:val="0"/>
          <w:sz w:val="44"/>
          <w:szCs w:val="44"/>
          <w:lang w:val="zh-CN"/>
        </w:rPr>
        <w:t>中共广元市委群众工作局</w:t>
      </w:r>
    </w:p>
    <w:p>
      <w:pPr>
        <w:pageBreakBefore w:val="0"/>
        <w:kinsoku/>
        <w:wordWrap/>
        <w:overflowPunct/>
        <w:topLinePunct w:val="0"/>
        <w:bidi w:val="0"/>
        <w:spacing w:line="576" w:lineRule="exact"/>
        <w:jc w:val="center"/>
        <w:rPr>
          <w:rFonts w:hint="eastAsia" w:ascii="方正小标宋简体" w:hAnsi="宋体" w:eastAsia="方正小标宋简体"/>
          <w:b/>
          <w:bCs/>
          <w:color w:val="000000"/>
          <w:kern w:val="0"/>
          <w:sz w:val="44"/>
          <w:szCs w:val="44"/>
          <w:lang w:val="zh-CN"/>
        </w:rPr>
      </w:pPr>
      <w:r>
        <w:rPr>
          <w:rFonts w:hint="eastAsia" w:ascii="方正小标宋简体" w:hAnsi="宋体" w:eastAsia="方正小标宋简体"/>
          <w:b/>
          <w:bCs/>
          <w:color w:val="000000"/>
          <w:kern w:val="0"/>
          <w:sz w:val="44"/>
          <w:szCs w:val="44"/>
        </w:rPr>
        <w:t>20</w:t>
      </w:r>
      <w:r>
        <w:rPr>
          <w:rFonts w:hint="eastAsia" w:ascii="方正小标宋简体" w:hAnsi="宋体" w:eastAsia="方正小标宋简体"/>
          <w:b/>
          <w:bCs/>
          <w:color w:val="000000"/>
          <w:kern w:val="0"/>
          <w:sz w:val="44"/>
          <w:szCs w:val="44"/>
          <w:lang w:val="en-US" w:eastAsia="zh-CN"/>
        </w:rPr>
        <w:t>20</w:t>
      </w:r>
      <w:r>
        <w:rPr>
          <w:rFonts w:hint="eastAsia" w:ascii="方正小标宋简体" w:hAnsi="宋体" w:eastAsia="方正小标宋简体"/>
          <w:b/>
          <w:bCs/>
          <w:color w:val="000000"/>
          <w:kern w:val="0"/>
          <w:sz w:val="44"/>
          <w:szCs w:val="44"/>
        </w:rPr>
        <w:t>年</w:t>
      </w:r>
      <w:r>
        <w:rPr>
          <w:rFonts w:hint="eastAsia" w:ascii="方正小标宋简体" w:hAnsi="宋体" w:eastAsia="方正小标宋简体"/>
          <w:b/>
          <w:bCs/>
          <w:color w:val="000000"/>
          <w:kern w:val="0"/>
          <w:sz w:val="44"/>
          <w:szCs w:val="44"/>
          <w:lang w:eastAsia="zh-CN"/>
        </w:rPr>
        <w:t>特殊疑难信访资金</w:t>
      </w:r>
      <w:r>
        <w:rPr>
          <w:rFonts w:hint="eastAsia" w:ascii="方正小标宋简体" w:hAnsi="宋体" w:eastAsia="方正小标宋简体"/>
          <w:b/>
          <w:bCs/>
          <w:color w:val="000000"/>
          <w:kern w:val="0"/>
          <w:sz w:val="44"/>
          <w:szCs w:val="44"/>
          <w:lang w:val="zh-CN"/>
        </w:rPr>
        <w:t>项目</w:t>
      </w:r>
    </w:p>
    <w:p>
      <w:pPr>
        <w:pageBreakBefore w:val="0"/>
        <w:kinsoku/>
        <w:wordWrap/>
        <w:overflowPunct/>
        <w:topLinePunct w:val="0"/>
        <w:bidi w:val="0"/>
        <w:spacing w:line="576" w:lineRule="exact"/>
        <w:jc w:val="center"/>
        <w:rPr>
          <w:rFonts w:ascii="方正小标宋简体" w:hAnsi="宋体" w:eastAsia="方正小标宋简体"/>
          <w:b/>
          <w:bCs/>
          <w:color w:val="000000"/>
          <w:kern w:val="0"/>
          <w:sz w:val="44"/>
          <w:szCs w:val="44"/>
          <w:lang w:val="zh-CN"/>
        </w:rPr>
      </w:pPr>
      <w:r>
        <w:rPr>
          <w:rFonts w:hint="eastAsia" w:ascii="方正小标宋简体" w:hAnsi="宋体" w:eastAsia="方正小标宋简体"/>
          <w:b/>
          <w:bCs/>
          <w:color w:val="000000"/>
          <w:kern w:val="0"/>
          <w:sz w:val="44"/>
          <w:szCs w:val="44"/>
          <w:lang w:val="zh-CN"/>
        </w:rPr>
        <w:t>绩效评价报告</w:t>
      </w:r>
    </w:p>
    <w:p>
      <w:pPr>
        <w:pageBreakBefore w:val="0"/>
        <w:kinsoku/>
        <w:wordWrap/>
        <w:overflowPunct/>
        <w:topLinePunct w:val="0"/>
        <w:bidi w:val="0"/>
        <w:spacing w:line="576" w:lineRule="exact"/>
        <w:rPr>
          <w:rFonts w:ascii="宋体" w:hAnsi="宋体"/>
          <w:b/>
          <w:bCs/>
          <w:sz w:val="32"/>
          <w:szCs w:val="32"/>
          <w:lang w:val="zh-CN"/>
        </w:rPr>
      </w:pPr>
    </w:p>
    <w:p>
      <w:pPr>
        <w:pageBreakBefore w:val="0"/>
        <w:kinsoku/>
        <w:wordWrap/>
        <w:overflowPunct/>
        <w:topLinePunct w:val="0"/>
        <w:bidi w:val="0"/>
        <w:adjustRightInd w:val="0"/>
        <w:snapToGrid w:val="0"/>
        <w:spacing w:line="576" w:lineRule="exact"/>
        <w:ind w:firstLine="720"/>
        <w:rPr>
          <w:rFonts w:ascii="黑体" w:hAnsi="宋体" w:eastAsia="黑体"/>
          <w:b/>
          <w:bCs/>
          <w:sz w:val="32"/>
          <w:szCs w:val="32"/>
          <w:lang w:val="zh-CN"/>
        </w:rPr>
      </w:pPr>
      <w:r>
        <w:rPr>
          <w:rFonts w:hint="eastAsia" w:ascii="黑体" w:hAnsi="宋体" w:eastAsia="黑体"/>
          <w:b/>
          <w:bCs/>
          <w:sz w:val="32"/>
          <w:szCs w:val="32"/>
        </w:rPr>
        <w:t>一、</w:t>
      </w:r>
      <w:r>
        <w:rPr>
          <w:rFonts w:hint="eastAsia" w:ascii="黑体" w:hAnsi="宋体" w:eastAsia="黑体"/>
          <w:b/>
          <w:bCs/>
          <w:sz w:val="32"/>
          <w:szCs w:val="32"/>
          <w:lang w:val="zh-CN"/>
        </w:rPr>
        <w:t>项目概况</w:t>
      </w:r>
    </w:p>
    <w:p>
      <w:pPr>
        <w:pageBreakBefore w:val="0"/>
        <w:kinsoku/>
        <w:wordWrap/>
        <w:overflowPunct/>
        <w:topLinePunct w:val="0"/>
        <w:bidi w:val="0"/>
        <w:adjustRightInd w:val="0"/>
        <w:snapToGrid w:val="0"/>
        <w:spacing w:line="576" w:lineRule="exact"/>
        <w:ind w:firstLine="720"/>
        <w:rPr>
          <w:rFonts w:hint="eastAsia" w:ascii="楷体_GB2312" w:hAnsi="宋体" w:eastAsia="楷体_GB2312"/>
          <w:b/>
          <w:bCs/>
          <w:sz w:val="32"/>
          <w:szCs w:val="32"/>
          <w:lang w:val="zh-CN"/>
        </w:rPr>
      </w:pPr>
      <w:r>
        <w:rPr>
          <w:rFonts w:hint="eastAsia" w:ascii="楷体_GB2312" w:hAnsi="宋体" w:eastAsia="楷体_GB2312"/>
          <w:b/>
          <w:bCs/>
          <w:sz w:val="32"/>
          <w:szCs w:val="32"/>
          <w:lang w:val="zh-CN"/>
        </w:rPr>
        <w:t>（一）项目基本情况。</w:t>
      </w:r>
    </w:p>
    <w:p>
      <w:pPr>
        <w:pageBreakBefore w:val="0"/>
        <w:kinsoku/>
        <w:wordWrap/>
        <w:overflowPunct/>
        <w:topLinePunct w:val="0"/>
        <w:bidi w:val="0"/>
        <w:adjustRightInd w:val="0"/>
        <w:snapToGrid w:val="0"/>
        <w:spacing w:line="576" w:lineRule="exact"/>
        <w:ind w:firstLine="720"/>
        <w:jc w:val="both"/>
        <w:rPr>
          <w:rFonts w:hint="eastAsia" w:ascii="仿宋_GB2312" w:hAnsi="宋体" w:eastAsia="仿宋_GB2312"/>
          <w:b/>
          <w:bCs/>
          <w:sz w:val="32"/>
          <w:szCs w:val="32"/>
          <w:lang w:val="zh-CN" w:eastAsia="zh-CN"/>
        </w:rPr>
      </w:pPr>
      <w:r>
        <w:rPr>
          <w:rFonts w:hint="eastAsia" w:ascii="仿宋_GB2312" w:hAnsi="宋体" w:eastAsia="仿宋_GB2312"/>
          <w:b/>
          <w:bCs/>
          <w:sz w:val="32"/>
          <w:szCs w:val="32"/>
          <w:lang w:val="zh-CN" w:eastAsia="zh-CN"/>
        </w:rPr>
        <w:t xml:space="preserve">根据川委办﹝2019﹞8号要求，开展疑难信访事项化解工作，确保信访老户逐步化解，用于解决“三跨三分离”特殊信访事项的解决。                                                                               </w:t>
      </w:r>
    </w:p>
    <w:p>
      <w:pPr>
        <w:pageBreakBefore w:val="0"/>
        <w:kinsoku/>
        <w:wordWrap/>
        <w:overflowPunct/>
        <w:topLinePunct w:val="0"/>
        <w:bidi w:val="0"/>
        <w:adjustRightInd w:val="0"/>
        <w:snapToGrid w:val="0"/>
        <w:spacing w:line="576" w:lineRule="exact"/>
        <w:ind w:firstLine="720"/>
        <w:rPr>
          <w:rFonts w:ascii="楷体_GB2312" w:hAnsi="宋体" w:eastAsia="楷体_GB2312"/>
          <w:b/>
          <w:bCs/>
          <w:sz w:val="32"/>
          <w:szCs w:val="32"/>
          <w:lang w:val="zh-CN"/>
        </w:rPr>
      </w:pPr>
      <w:r>
        <w:rPr>
          <w:rFonts w:hint="eastAsia" w:ascii="楷体_GB2312" w:hAnsi="宋体" w:eastAsia="楷体_GB2312"/>
          <w:b/>
          <w:bCs/>
          <w:sz w:val="32"/>
          <w:szCs w:val="32"/>
          <w:lang w:val="zh-CN"/>
        </w:rPr>
        <w:t>（二）项目绩效目标。</w:t>
      </w:r>
    </w:p>
    <w:p>
      <w:pPr>
        <w:pageBreakBefore w:val="0"/>
        <w:kinsoku/>
        <w:wordWrap/>
        <w:overflowPunct/>
        <w:topLinePunct w:val="0"/>
        <w:bidi w:val="0"/>
        <w:adjustRightInd w:val="0"/>
        <w:snapToGrid w:val="0"/>
        <w:spacing w:line="576" w:lineRule="exact"/>
        <w:ind w:firstLine="643" w:firstLineChars="200"/>
        <w:jc w:val="left"/>
        <w:rPr>
          <w:rFonts w:hint="eastAsia" w:ascii="仿宋_GB2312" w:hAnsi="宋体" w:eastAsia="仿宋_GB2312"/>
          <w:b/>
          <w:bCs/>
          <w:sz w:val="32"/>
          <w:szCs w:val="32"/>
          <w:lang w:val="zh-CN" w:eastAsia="zh-CN"/>
        </w:rPr>
      </w:pPr>
      <w:r>
        <w:rPr>
          <w:rFonts w:hint="eastAsia" w:ascii="仿宋_GB2312" w:hAnsi="宋体" w:eastAsia="仿宋_GB2312"/>
          <w:b/>
          <w:bCs/>
          <w:sz w:val="32"/>
          <w:szCs w:val="32"/>
          <w:lang w:val="zh-CN" w:eastAsia="zh-CN"/>
        </w:rPr>
        <w:t>通过项目实施，主要对</w:t>
      </w:r>
      <w:r>
        <w:rPr>
          <w:rFonts w:hint="eastAsia" w:ascii="仿宋_GB2312" w:hAnsi="宋体" w:eastAsia="仿宋_GB2312"/>
          <w:b/>
          <w:bCs/>
          <w:sz w:val="32"/>
          <w:szCs w:val="32"/>
          <w:lang w:val="en-US" w:eastAsia="zh-CN"/>
        </w:rPr>
        <w:t>10年以上的信访老户开展化解工作，对跨地区、跨行业、人户分离等信访案件进行办理，达到息访息诉。</w:t>
      </w:r>
      <w:r>
        <w:rPr>
          <w:rFonts w:hint="eastAsia" w:ascii="仿宋_GB2312" w:hAnsi="宋体" w:eastAsia="仿宋_GB2312"/>
          <w:b/>
          <w:bCs/>
          <w:sz w:val="32"/>
          <w:szCs w:val="32"/>
          <w:lang w:val="zh-CN" w:eastAsia="zh-CN"/>
        </w:rPr>
        <w:t xml:space="preserve">                                                                                                                                                                                                                                                                                                                                                                                                                                                                                                                                                            </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b/>
          <w:bCs/>
          <w:sz w:val="32"/>
          <w:szCs w:val="32"/>
          <w:lang w:val="zh-CN" w:eastAsia="zh-CN"/>
        </w:rPr>
      </w:pPr>
      <w:r>
        <w:rPr>
          <w:rFonts w:hint="eastAsia" w:ascii="楷体_GB2312" w:hAnsi="宋体" w:eastAsia="楷体_GB2312"/>
          <w:b/>
          <w:bCs/>
          <w:sz w:val="32"/>
          <w:szCs w:val="32"/>
          <w:lang w:val="zh-CN"/>
        </w:rPr>
        <w:t>（三）项目自评步骤及方法。由信访案件承办的科室、人员建立档案资料，进行自我评价</w:t>
      </w:r>
      <w:r>
        <w:rPr>
          <w:rFonts w:hint="eastAsia" w:ascii="仿宋_GB2312" w:hAnsi="宋体" w:eastAsia="仿宋_GB2312"/>
          <w:b/>
          <w:bCs/>
          <w:sz w:val="32"/>
          <w:szCs w:val="32"/>
          <w:lang w:val="zh-CN" w:eastAsia="zh-CN"/>
        </w:rPr>
        <w:t>，局班子组织审评。</w:t>
      </w:r>
    </w:p>
    <w:p>
      <w:pPr>
        <w:pageBreakBefore w:val="0"/>
        <w:kinsoku/>
        <w:wordWrap/>
        <w:overflowPunct/>
        <w:topLinePunct w:val="0"/>
        <w:bidi w:val="0"/>
        <w:adjustRightInd w:val="0"/>
        <w:snapToGrid w:val="0"/>
        <w:spacing w:line="576" w:lineRule="exact"/>
        <w:ind w:firstLine="720"/>
        <w:rPr>
          <w:rFonts w:ascii="黑体" w:hAnsi="宋体" w:eastAsia="黑体"/>
          <w:b/>
          <w:bCs/>
          <w:sz w:val="32"/>
          <w:szCs w:val="32"/>
        </w:rPr>
      </w:pPr>
      <w:r>
        <w:rPr>
          <w:rFonts w:hint="eastAsia" w:ascii="黑体" w:hAnsi="宋体" w:eastAsia="黑体"/>
          <w:b/>
          <w:bCs/>
          <w:sz w:val="32"/>
          <w:szCs w:val="32"/>
        </w:rPr>
        <w:t>二、项目资金申报及使用情况</w:t>
      </w:r>
    </w:p>
    <w:p>
      <w:pPr>
        <w:pageBreakBefore w:val="0"/>
        <w:kinsoku/>
        <w:wordWrap/>
        <w:overflowPunct/>
        <w:topLinePunct w:val="0"/>
        <w:bidi w:val="0"/>
        <w:adjustRightInd w:val="0"/>
        <w:snapToGrid w:val="0"/>
        <w:spacing w:line="576" w:lineRule="exact"/>
        <w:ind w:firstLine="720"/>
        <w:rPr>
          <w:rFonts w:hint="default" w:ascii="仿宋_GB2312" w:hAnsi="宋体" w:eastAsia="仿宋_GB2312"/>
          <w:b/>
          <w:bCs/>
          <w:sz w:val="32"/>
          <w:szCs w:val="32"/>
          <w:lang w:val="en-US" w:eastAsia="zh-CN"/>
        </w:rPr>
      </w:pPr>
      <w:r>
        <w:rPr>
          <w:rFonts w:hint="eastAsia" w:ascii="楷体_GB2312" w:hAnsi="宋体" w:eastAsia="楷体_GB2312"/>
          <w:b/>
          <w:bCs/>
          <w:sz w:val="32"/>
          <w:szCs w:val="32"/>
          <w:lang w:val="zh-CN"/>
        </w:rPr>
        <w:t>（一）项目资金申报及批复情况。</w:t>
      </w:r>
      <w:r>
        <w:rPr>
          <w:rFonts w:hint="eastAsia" w:ascii="仿宋_GB2312" w:hAnsi="宋体" w:eastAsia="仿宋_GB2312"/>
          <w:b/>
          <w:bCs/>
          <w:sz w:val="32"/>
          <w:szCs w:val="32"/>
          <w:lang w:val="zh-CN"/>
        </w:rPr>
        <w:t>项目资金申报</w:t>
      </w:r>
      <w:r>
        <w:rPr>
          <w:rFonts w:hint="eastAsia" w:ascii="仿宋_GB2312" w:hAnsi="宋体" w:eastAsia="仿宋_GB2312"/>
          <w:b/>
          <w:bCs/>
          <w:sz w:val="32"/>
          <w:szCs w:val="32"/>
          <w:lang w:val="en-US" w:eastAsia="zh-CN"/>
        </w:rPr>
        <w:t>4.50万元，财政</w:t>
      </w:r>
      <w:r>
        <w:rPr>
          <w:rFonts w:hint="eastAsia" w:ascii="仿宋_GB2312" w:hAnsi="宋体" w:eastAsia="仿宋_GB2312"/>
          <w:b/>
          <w:bCs/>
          <w:sz w:val="32"/>
          <w:szCs w:val="32"/>
          <w:lang w:val="zh-CN"/>
        </w:rPr>
        <w:t>批复</w:t>
      </w:r>
      <w:r>
        <w:rPr>
          <w:rFonts w:hint="eastAsia" w:ascii="仿宋_GB2312" w:hAnsi="宋体" w:eastAsia="仿宋_GB2312"/>
          <w:b/>
          <w:bCs/>
          <w:sz w:val="32"/>
          <w:szCs w:val="32"/>
          <w:lang w:val="en-US" w:eastAsia="zh-CN"/>
        </w:rPr>
        <w:t>4.50万元。</w:t>
      </w:r>
    </w:p>
    <w:p>
      <w:pPr>
        <w:pStyle w:val="2"/>
        <w:pageBreakBefore w:val="0"/>
        <w:numPr>
          <w:ilvl w:val="0"/>
          <w:numId w:val="0"/>
        </w:numPr>
        <w:kinsoku/>
        <w:wordWrap/>
        <w:overflowPunct/>
        <w:topLinePunct w:val="0"/>
        <w:bidi w:val="0"/>
        <w:spacing w:line="576" w:lineRule="exact"/>
        <w:ind w:firstLine="643" w:firstLineChars="200"/>
        <w:rPr>
          <w:rFonts w:hint="eastAsia"/>
          <w:b/>
          <w:bCs/>
          <w:lang w:val="en-US" w:eastAsia="zh-CN"/>
        </w:rPr>
      </w:pPr>
      <w:r>
        <w:rPr>
          <w:rFonts w:hint="eastAsia" w:ascii="楷体_GB2312" w:hAnsi="宋体" w:eastAsia="楷体_GB2312"/>
          <w:b/>
          <w:bCs/>
          <w:sz w:val="32"/>
          <w:szCs w:val="32"/>
          <w:lang w:val="zh-CN"/>
        </w:rPr>
        <w:t>（二）资金计划、到位及使用情况。</w:t>
      </w:r>
      <w:r>
        <w:rPr>
          <w:rFonts w:hint="eastAsia"/>
          <w:b/>
          <w:bCs/>
          <w:lang w:val="zh-CN"/>
        </w:rPr>
        <w:t>项目执行过程中，严格遵守相关法律法规和信访工作条例，项目基础业务信息资料齐全并及时归档，项目实施的人员条件、信息支撑等落实到位。资金使用</w:t>
      </w:r>
      <w:r>
        <w:rPr>
          <w:rFonts w:hint="eastAsia"/>
          <w:b/>
          <w:bCs/>
          <w:lang w:val="en-US" w:eastAsia="zh-CN"/>
        </w:rPr>
        <w:t>3.42万元，使用率76%。</w:t>
      </w:r>
    </w:p>
    <w:p>
      <w:pPr>
        <w:pStyle w:val="2"/>
        <w:pageBreakBefore w:val="0"/>
        <w:numPr>
          <w:ilvl w:val="0"/>
          <w:numId w:val="0"/>
        </w:numPr>
        <w:kinsoku/>
        <w:wordWrap/>
        <w:overflowPunct/>
        <w:topLinePunct w:val="0"/>
        <w:bidi w:val="0"/>
        <w:spacing w:line="576" w:lineRule="exact"/>
        <w:ind w:firstLine="602" w:firstLineChars="200"/>
        <w:rPr>
          <w:rFonts w:hint="default"/>
          <w:b/>
          <w:bCs/>
          <w:lang w:val="en-US" w:eastAsia="zh-CN"/>
        </w:rPr>
      </w:pPr>
    </w:p>
    <w:tbl>
      <w:tblPr>
        <w:tblStyle w:val="13"/>
        <w:tblW w:w="7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9"/>
        <w:gridCol w:w="2709"/>
        <w:gridCol w:w="2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2059" w:type="dxa"/>
            <w:vAlign w:val="center"/>
          </w:tcPr>
          <w:p>
            <w:pPr>
              <w:pStyle w:val="2"/>
              <w:pageBreakBefore w:val="0"/>
              <w:numPr>
                <w:ilvl w:val="0"/>
                <w:numId w:val="0"/>
              </w:numPr>
              <w:kinsoku/>
              <w:wordWrap/>
              <w:overflowPunct/>
              <w:topLinePunct w:val="0"/>
              <w:bidi w:val="0"/>
              <w:spacing w:line="576" w:lineRule="exact"/>
              <w:jc w:val="center"/>
              <w:rPr>
                <w:rFonts w:hint="eastAsia"/>
                <w:b/>
                <w:bCs/>
                <w:vertAlign w:val="baseline"/>
                <w:lang w:val="zh-CN"/>
              </w:rPr>
            </w:pPr>
          </w:p>
        </w:tc>
        <w:tc>
          <w:tcPr>
            <w:tcW w:w="2709" w:type="dxa"/>
            <w:vAlign w:val="center"/>
          </w:tcPr>
          <w:p>
            <w:pPr>
              <w:pStyle w:val="2"/>
              <w:pageBreakBefore w:val="0"/>
              <w:numPr>
                <w:ilvl w:val="0"/>
                <w:numId w:val="0"/>
              </w:numPr>
              <w:kinsoku/>
              <w:wordWrap/>
              <w:overflowPunct/>
              <w:topLinePunct w:val="0"/>
              <w:bidi w:val="0"/>
              <w:spacing w:line="576" w:lineRule="exact"/>
              <w:jc w:val="center"/>
              <w:rPr>
                <w:rFonts w:hint="eastAsia"/>
                <w:b/>
                <w:bCs/>
                <w:vertAlign w:val="baseline"/>
                <w:lang w:val="en-US" w:eastAsia="zh-CN"/>
              </w:rPr>
            </w:pPr>
            <w:r>
              <w:rPr>
                <w:rFonts w:hint="eastAsia"/>
                <w:b/>
                <w:bCs/>
                <w:vertAlign w:val="baseline"/>
                <w:lang w:val="en-US" w:eastAsia="zh-CN"/>
              </w:rPr>
              <w:t>财政拨款</w:t>
            </w:r>
          </w:p>
        </w:tc>
        <w:tc>
          <w:tcPr>
            <w:tcW w:w="2891" w:type="dxa"/>
            <w:vAlign w:val="center"/>
          </w:tcPr>
          <w:p>
            <w:pPr>
              <w:pStyle w:val="2"/>
              <w:pageBreakBefore w:val="0"/>
              <w:numPr>
                <w:ilvl w:val="0"/>
                <w:numId w:val="0"/>
              </w:numPr>
              <w:kinsoku/>
              <w:wordWrap/>
              <w:overflowPunct/>
              <w:topLinePunct w:val="0"/>
              <w:bidi w:val="0"/>
              <w:spacing w:line="576" w:lineRule="exact"/>
              <w:jc w:val="center"/>
              <w:rPr>
                <w:b/>
                <w:bCs/>
                <w:vertAlign w:val="baseline"/>
                <w:lang w:val="zh-CN"/>
              </w:rPr>
            </w:pPr>
            <w:r>
              <w:rPr>
                <w:rFonts w:hint="eastAsia"/>
                <w:b/>
                <w:bCs/>
                <w:vertAlign w:val="baseline"/>
                <w:lang w:val="zh-CN"/>
              </w:rPr>
              <w:t>来源渠道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59" w:type="dxa"/>
            <w:vAlign w:val="center"/>
          </w:tcPr>
          <w:p>
            <w:pPr>
              <w:pStyle w:val="2"/>
              <w:pageBreakBefore w:val="0"/>
              <w:numPr>
                <w:ilvl w:val="0"/>
                <w:numId w:val="0"/>
              </w:numPr>
              <w:kinsoku/>
              <w:wordWrap/>
              <w:overflowPunct/>
              <w:topLinePunct w:val="0"/>
              <w:bidi w:val="0"/>
              <w:spacing w:line="576" w:lineRule="exact"/>
              <w:jc w:val="center"/>
              <w:rPr>
                <w:b/>
                <w:bCs/>
                <w:vertAlign w:val="baseline"/>
                <w:lang w:val="zh-CN"/>
              </w:rPr>
            </w:pPr>
            <w:r>
              <w:rPr>
                <w:rFonts w:hint="eastAsia"/>
                <w:b/>
                <w:bCs/>
                <w:vertAlign w:val="baseline"/>
                <w:lang w:val="zh-CN"/>
              </w:rPr>
              <w:t>资金计划</w:t>
            </w:r>
          </w:p>
        </w:tc>
        <w:tc>
          <w:tcPr>
            <w:tcW w:w="2709" w:type="dxa"/>
            <w:vAlign w:val="center"/>
          </w:tcPr>
          <w:p>
            <w:pPr>
              <w:pStyle w:val="2"/>
              <w:pageBreakBefore w:val="0"/>
              <w:numPr>
                <w:ilvl w:val="0"/>
                <w:numId w:val="0"/>
              </w:numPr>
              <w:kinsoku/>
              <w:wordWrap/>
              <w:overflowPunct/>
              <w:topLinePunct w:val="0"/>
              <w:bidi w:val="0"/>
              <w:spacing w:line="576" w:lineRule="exact"/>
              <w:jc w:val="center"/>
              <w:rPr>
                <w:rFonts w:hint="eastAsia"/>
                <w:b/>
                <w:bCs/>
                <w:vertAlign w:val="baseline"/>
                <w:lang w:val="zh-CN"/>
              </w:rPr>
            </w:pPr>
            <w:r>
              <w:rPr>
                <w:rFonts w:hint="eastAsia" w:hAnsi="宋体"/>
                <w:b/>
                <w:bCs/>
                <w:sz w:val="32"/>
                <w:szCs w:val="32"/>
                <w:lang w:val="en-US" w:eastAsia="zh-CN"/>
              </w:rPr>
              <w:t>4.50</w:t>
            </w:r>
            <w:r>
              <w:rPr>
                <w:rFonts w:hint="eastAsia" w:ascii="仿宋_GB2312" w:hAnsi="宋体" w:eastAsia="仿宋_GB2312"/>
                <w:b/>
                <w:bCs/>
                <w:sz w:val="32"/>
                <w:szCs w:val="32"/>
                <w:lang w:val="en-US" w:eastAsia="zh-CN"/>
              </w:rPr>
              <w:t>万元</w:t>
            </w:r>
          </w:p>
        </w:tc>
        <w:tc>
          <w:tcPr>
            <w:tcW w:w="2891" w:type="dxa"/>
            <w:vAlign w:val="center"/>
          </w:tcPr>
          <w:p>
            <w:pPr>
              <w:pStyle w:val="2"/>
              <w:pageBreakBefore w:val="0"/>
              <w:numPr>
                <w:ilvl w:val="0"/>
                <w:numId w:val="0"/>
              </w:numPr>
              <w:kinsoku/>
              <w:wordWrap/>
              <w:overflowPunct/>
              <w:topLinePunct w:val="0"/>
              <w:bidi w:val="0"/>
              <w:spacing w:line="576" w:lineRule="exact"/>
              <w:jc w:val="center"/>
              <w:rPr>
                <w:b/>
                <w:bCs/>
                <w:vertAlign w:val="baseline"/>
                <w:lang w:val="zh-CN"/>
              </w:rPr>
            </w:pPr>
            <w:r>
              <w:rPr>
                <w:rFonts w:hint="eastAsia"/>
                <w:b/>
                <w:bCs/>
                <w:vertAlign w:val="baseline"/>
                <w:lang w:val="zh-CN"/>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2059" w:type="dxa"/>
            <w:vAlign w:val="center"/>
          </w:tcPr>
          <w:p>
            <w:pPr>
              <w:pStyle w:val="2"/>
              <w:pageBreakBefore w:val="0"/>
              <w:numPr>
                <w:ilvl w:val="0"/>
                <w:numId w:val="0"/>
              </w:numPr>
              <w:kinsoku/>
              <w:wordWrap/>
              <w:overflowPunct/>
              <w:topLinePunct w:val="0"/>
              <w:bidi w:val="0"/>
              <w:spacing w:line="576" w:lineRule="exact"/>
              <w:jc w:val="center"/>
              <w:rPr>
                <w:rFonts w:hint="default" w:eastAsia="仿宋_GB2312"/>
                <w:b/>
                <w:bCs/>
                <w:vertAlign w:val="baseline"/>
                <w:lang w:val="en-US" w:eastAsia="zh-CN"/>
              </w:rPr>
            </w:pPr>
            <w:r>
              <w:rPr>
                <w:rFonts w:hint="eastAsia"/>
                <w:b/>
                <w:bCs/>
                <w:vertAlign w:val="baseline"/>
                <w:lang w:val="zh-CN"/>
              </w:rPr>
              <w:t>资金到位</w:t>
            </w:r>
          </w:p>
        </w:tc>
        <w:tc>
          <w:tcPr>
            <w:tcW w:w="2709" w:type="dxa"/>
            <w:vAlign w:val="center"/>
          </w:tcPr>
          <w:p>
            <w:pPr>
              <w:pStyle w:val="2"/>
              <w:pageBreakBefore w:val="0"/>
              <w:numPr>
                <w:ilvl w:val="0"/>
                <w:numId w:val="0"/>
              </w:numPr>
              <w:kinsoku/>
              <w:wordWrap/>
              <w:overflowPunct/>
              <w:topLinePunct w:val="0"/>
              <w:bidi w:val="0"/>
              <w:spacing w:line="576" w:lineRule="exact"/>
              <w:jc w:val="center"/>
              <w:rPr>
                <w:rFonts w:hint="default"/>
                <w:b/>
                <w:bCs/>
                <w:vertAlign w:val="baseline"/>
                <w:lang w:val="en-US" w:eastAsia="zh-CN"/>
              </w:rPr>
            </w:pPr>
            <w:r>
              <w:rPr>
                <w:rFonts w:hint="eastAsia" w:hAnsi="宋体"/>
                <w:b/>
                <w:bCs/>
                <w:sz w:val="32"/>
                <w:szCs w:val="32"/>
                <w:lang w:val="en-US" w:eastAsia="zh-CN"/>
              </w:rPr>
              <w:t>4.50</w:t>
            </w:r>
            <w:r>
              <w:rPr>
                <w:rFonts w:hint="eastAsia" w:ascii="仿宋_GB2312" w:hAnsi="宋体" w:eastAsia="仿宋_GB2312"/>
                <w:b/>
                <w:bCs/>
                <w:sz w:val="32"/>
                <w:szCs w:val="32"/>
                <w:lang w:val="en-US" w:eastAsia="zh-CN"/>
              </w:rPr>
              <w:t>万元</w:t>
            </w:r>
          </w:p>
        </w:tc>
        <w:tc>
          <w:tcPr>
            <w:tcW w:w="2891" w:type="dxa"/>
            <w:vAlign w:val="center"/>
          </w:tcPr>
          <w:p>
            <w:pPr>
              <w:pStyle w:val="2"/>
              <w:pageBreakBefore w:val="0"/>
              <w:numPr>
                <w:ilvl w:val="0"/>
                <w:numId w:val="0"/>
              </w:numPr>
              <w:kinsoku/>
              <w:wordWrap/>
              <w:overflowPunct/>
              <w:topLinePunct w:val="0"/>
              <w:bidi w:val="0"/>
              <w:spacing w:line="576" w:lineRule="exact"/>
              <w:jc w:val="center"/>
              <w:rPr>
                <w:rFonts w:hint="default" w:eastAsia="仿宋_GB2312"/>
                <w:b/>
                <w:bCs/>
                <w:vertAlign w:val="baseline"/>
                <w:lang w:val="en-US" w:eastAsia="zh-CN"/>
              </w:rPr>
            </w:pPr>
            <w:r>
              <w:rPr>
                <w:rFonts w:hint="eastAsia"/>
                <w:b/>
                <w:bCs/>
                <w:vertAlign w:val="baseline"/>
                <w:lang w:val="zh-CN"/>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2059" w:type="dxa"/>
            <w:vAlign w:val="center"/>
          </w:tcPr>
          <w:p>
            <w:pPr>
              <w:pStyle w:val="2"/>
              <w:pageBreakBefore w:val="0"/>
              <w:numPr>
                <w:ilvl w:val="0"/>
                <w:numId w:val="0"/>
              </w:numPr>
              <w:kinsoku/>
              <w:wordWrap/>
              <w:overflowPunct/>
              <w:topLinePunct w:val="0"/>
              <w:bidi w:val="0"/>
              <w:spacing w:line="576" w:lineRule="exact"/>
              <w:jc w:val="center"/>
              <w:rPr>
                <w:rFonts w:hint="eastAsia"/>
                <w:b/>
                <w:bCs/>
                <w:vertAlign w:val="baseline"/>
                <w:lang w:val="en-US" w:eastAsia="zh-CN"/>
              </w:rPr>
            </w:pPr>
            <w:r>
              <w:rPr>
                <w:rFonts w:hint="eastAsia"/>
                <w:b/>
                <w:bCs/>
                <w:vertAlign w:val="baseline"/>
                <w:lang w:val="zh-CN"/>
              </w:rPr>
              <w:t>资金使用</w:t>
            </w:r>
          </w:p>
        </w:tc>
        <w:tc>
          <w:tcPr>
            <w:tcW w:w="2709" w:type="dxa"/>
            <w:vAlign w:val="center"/>
          </w:tcPr>
          <w:p>
            <w:pPr>
              <w:pStyle w:val="2"/>
              <w:pageBreakBefore w:val="0"/>
              <w:numPr>
                <w:ilvl w:val="0"/>
                <w:numId w:val="0"/>
              </w:numPr>
              <w:kinsoku/>
              <w:wordWrap/>
              <w:overflowPunct/>
              <w:topLinePunct w:val="0"/>
              <w:bidi w:val="0"/>
              <w:spacing w:line="576" w:lineRule="exact"/>
              <w:jc w:val="center"/>
              <w:rPr>
                <w:rFonts w:hint="eastAsia"/>
                <w:b/>
                <w:bCs/>
                <w:vertAlign w:val="baseline"/>
                <w:lang w:val="en-US" w:eastAsia="zh-CN"/>
              </w:rPr>
            </w:pPr>
            <w:r>
              <w:rPr>
                <w:rFonts w:hint="eastAsia" w:hAnsi="宋体"/>
                <w:b/>
                <w:bCs/>
                <w:sz w:val="32"/>
                <w:szCs w:val="32"/>
                <w:lang w:val="en-US" w:eastAsia="zh-CN"/>
              </w:rPr>
              <w:t>3.42</w:t>
            </w:r>
            <w:r>
              <w:rPr>
                <w:rFonts w:hint="eastAsia" w:ascii="仿宋_GB2312" w:hAnsi="宋体" w:eastAsia="仿宋_GB2312"/>
                <w:b/>
                <w:bCs/>
                <w:sz w:val="32"/>
                <w:szCs w:val="32"/>
                <w:lang w:val="en-US" w:eastAsia="zh-CN"/>
              </w:rPr>
              <w:t>万元</w:t>
            </w:r>
          </w:p>
        </w:tc>
        <w:tc>
          <w:tcPr>
            <w:tcW w:w="2891" w:type="dxa"/>
            <w:vAlign w:val="center"/>
          </w:tcPr>
          <w:p>
            <w:pPr>
              <w:pStyle w:val="2"/>
              <w:pageBreakBefore w:val="0"/>
              <w:numPr>
                <w:ilvl w:val="0"/>
                <w:numId w:val="0"/>
              </w:numPr>
              <w:kinsoku/>
              <w:wordWrap/>
              <w:overflowPunct/>
              <w:topLinePunct w:val="0"/>
              <w:bidi w:val="0"/>
              <w:spacing w:line="576" w:lineRule="exact"/>
              <w:jc w:val="center"/>
              <w:rPr>
                <w:rFonts w:hint="eastAsia"/>
                <w:b/>
                <w:bCs/>
                <w:vertAlign w:val="baseline"/>
                <w:lang w:val="en-US" w:eastAsia="zh-CN"/>
              </w:rPr>
            </w:pPr>
            <w:r>
              <w:rPr>
                <w:rFonts w:hint="eastAsia"/>
                <w:b/>
                <w:bCs/>
                <w:vertAlign w:val="baseline"/>
                <w:lang w:val="zh-CN"/>
              </w:rPr>
              <w:t>财政拨款</w:t>
            </w:r>
          </w:p>
        </w:tc>
      </w:tr>
    </w:tbl>
    <w:p>
      <w:pPr>
        <w:pageBreakBefore w:val="0"/>
        <w:numPr>
          <w:ilvl w:val="0"/>
          <w:numId w:val="0"/>
        </w:numPr>
        <w:kinsoku/>
        <w:wordWrap/>
        <w:overflowPunct/>
        <w:topLinePunct w:val="0"/>
        <w:bidi w:val="0"/>
        <w:adjustRightInd w:val="0"/>
        <w:snapToGrid w:val="0"/>
        <w:spacing w:line="576" w:lineRule="exact"/>
        <w:ind w:firstLine="643" w:firstLineChars="200"/>
        <w:rPr>
          <w:rFonts w:ascii="仿宋_GB2312" w:hAnsi="宋体" w:eastAsia="仿宋_GB2312"/>
          <w:b/>
          <w:bCs/>
          <w:sz w:val="32"/>
          <w:szCs w:val="32"/>
          <w:lang w:val="zh-CN"/>
        </w:rPr>
      </w:pPr>
      <w:r>
        <w:rPr>
          <w:rFonts w:hint="eastAsia" w:ascii="楷体_GB2312" w:hAnsi="宋体" w:eastAsia="楷体_GB2312" w:cs="Times New Roman"/>
          <w:b/>
          <w:bCs/>
          <w:sz w:val="32"/>
          <w:szCs w:val="32"/>
          <w:lang w:val="zh-CN"/>
        </w:rPr>
        <w:t>（三）项目财</w:t>
      </w:r>
      <w:r>
        <w:rPr>
          <w:rFonts w:hint="eastAsia" w:ascii="楷体_GB2312" w:hAnsi="宋体" w:eastAsia="楷体_GB2312"/>
          <w:b/>
          <w:bCs/>
          <w:sz w:val="32"/>
          <w:szCs w:val="32"/>
          <w:lang w:val="zh-CN"/>
        </w:rPr>
        <w:t>务管理情况。</w:t>
      </w:r>
      <w:r>
        <w:rPr>
          <w:rFonts w:hint="eastAsia" w:ascii="仿宋_GB2312" w:hAnsi="Times New Roman" w:eastAsia="仿宋_GB2312" w:cs="Times New Roman"/>
          <w:b/>
          <w:bCs/>
          <w:kern w:val="0"/>
          <w:sz w:val="30"/>
          <w:szCs w:val="24"/>
          <w:lang w:val="en-US" w:eastAsia="zh-CN" w:bidi="ar-SA"/>
        </w:rPr>
        <w:t>严格执行财务支出的报销制度，应附与经济业务事项相关的合法合规的原始凭证和附件，必须按规定的程序审核、审批，并有具体经办人、证明人、领导审批签字，进行支付。</w:t>
      </w:r>
    </w:p>
    <w:p>
      <w:pPr>
        <w:pageBreakBefore w:val="0"/>
        <w:kinsoku/>
        <w:wordWrap/>
        <w:overflowPunct/>
        <w:topLinePunct w:val="0"/>
        <w:bidi w:val="0"/>
        <w:adjustRightInd w:val="0"/>
        <w:snapToGrid w:val="0"/>
        <w:spacing w:line="576" w:lineRule="exact"/>
        <w:ind w:firstLine="720"/>
        <w:rPr>
          <w:rFonts w:ascii="黑体" w:hAnsi="宋体" w:eastAsia="黑体"/>
          <w:b/>
          <w:bCs/>
          <w:sz w:val="32"/>
          <w:szCs w:val="32"/>
        </w:rPr>
      </w:pPr>
      <w:r>
        <w:rPr>
          <w:rFonts w:hint="eastAsia" w:ascii="黑体" w:hAnsi="宋体" w:eastAsia="黑体"/>
          <w:b/>
          <w:bCs/>
          <w:sz w:val="32"/>
          <w:szCs w:val="32"/>
        </w:rPr>
        <w:t>三、项目实施及管理情况</w:t>
      </w:r>
    </w:p>
    <w:p>
      <w:pPr>
        <w:pStyle w:val="2"/>
        <w:pageBreakBefore w:val="0"/>
        <w:kinsoku/>
        <w:wordWrap/>
        <w:overflowPunct/>
        <w:topLinePunct w:val="0"/>
        <w:bidi w:val="0"/>
        <w:spacing w:line="576" w:lineRule="exact"/>
        <w:ind w:firstLine="643" w:firstLineChars="200"/>
        <w:rPr>
          <w:rFonts w:hint="eastAsia" w:ascii="楷体_GB2312" w:hAnsi="宋体" w:eastAsia="楷体_GB2312"/>
          <w:b/>
          <w:bCs/>
          <w:sz w:val="32"/>
          <w:szCs w:val="32"/>
          <w:lang w:val="en-US" w:eastAsia="zh-CN"/>
        </w:rPr>
      </w:pPr>
      <w:r>
        <w:rPr>
          <w:rFonts w:hint="eastAsia" w:ascii="楷体_GB2312" w:hAnsi="宋体" w:eastAsia="楷体_GB2312"/>
          <w:b/>
          <w:bCs/>
          <w:sz w:val="32"/>
          <w:szCs w:val="32"/>
          <w:lang w:val="zh-CN"/>
        </w:rPr>
        <w:t>（一）项目组织架构及实施流程。由经办科室进行申报、分管领导进行审批。</w:t>
      </w:r>
    </w:p>
    <w:p>
      <w:pPr>
        <w:pageBreakBefore w:val="0"/>
        <w:kinsoku/>
        <w:wordWrap/>
        <w:overflowPunct/>
        <w:topLinePunct w:val="0"/>
        <w:bidi w:val="0"/>
        <w:adjustRightInd w:val="0"/>
        <w:snapToGrid w:val="0"/>
        <w:spacing w:line="576" w:lineRule="exact"/>
        <w:ind w:firstLine="720"/>
        <w:rPr>
          <w:rFonts w:hint="eastAsia" w:ascii="仿宋_GB2312" w:hAnsi="Times New Roman" w:eastAsia="仿宋_GB2312" w:cs="Times New Roman"/>
          <w:b/>
          <w:bCs/>
          <w:kern w:val="0"/>
          <w:sz w:val="30"/>
          <w:szCs w:val="24"/>
          <w:lang w:val="zh-CN" w:eastAsia="zh-CN" w:bidi="ar-SA"/>
        </w:rPr>
      </w:pPr>
      <w:r>
        <w:rPr>
          <w:rFonts w:hint="eastAsia" w:ascii="楷体_GB2312" w:hAnsi="宋体" w:eastAsia="楷体_GB2312"/>
          <w:b/>
          <w:bCs/>
          <w:sz w:val="32"/>
          <w:szCs w:val="32"/>
          <w:lang w:val="zh-CN"/>
        </w:rPr>
        <w:t>（二）项目管理情况。</w:t>
      </w:r>
      <w:r>
        <w:rPr>
          <w:rFonts w:hint="eastAsia" w:ascii="仿宋_GB2312" w:hAnsi="Times New Roman" w:eastAsia="仿宋_GB2312" w:cs="Times New Roman"/>
          <w:b/>
          <w:bCs/>
          <w:kern w:val="0"/>
          <w:sz w:val="30"/>
          <w:szCs w:val="24"/>
          <w:lang w:val="zh-CN" w:eastAsia="zh-CN" w:bidi="ar-SA"/>
        </w:rPr>
        <w:t>本项目资金仅限于</w:t>
      </w:r>
      <w:r>
        <w:rPr>
          <w:rFonts w:hint="eastAsia" w:ascii="仿宋_GB2312" w:eastAsia="仿宋_GB2312" w:cs="Times New Roman"/>
          <w:b/>
          <w:bCs/>
          <w:kern w:val="0"/>
          <w:sz w:val="30"/>
          <w:szCs w:val="24"/>
          <w:lang w:val="zh-CN" w:eastAsia="zh-CN" w:bidi="ar-SA"/>
        </w:rPr>
        <w:t>信访特殊疑难经费使用，</w:t>
      </w:r>
      <w:r>
        <w:rPr>
          <w:rFonts w:hint="eastAsia" w:ascii="仿宋_GB2312" w:hAnsi="Times New Roman" w:eastAsia="仿宋_GB2312" w:cs="Times New Roman"/>
          <w:b/>
          <w:bCs/>
          <w:kern w:val="0"/>
          <w:sz w:val="30"/>
          <w:szCs w:val="24"/>
          <w:lang w:val="zh-CN" w:eastAsia="zh-CN" w:bidi="ar-SA"/>
        </w:rPr>
        <w:t>实行专款专用，资金使用合规，支出依据规范，无虚列支出，无截留、挤占、挪用现象。</w:t>
      </w:r>
    </w:p>
    <w:p>
      <w:pPr>
        <w:pageBreakBefore w:val="0"/>
        <w:kinsoku/>
        <w:wordWrap/>
        <w:overflowPunct/>
        <w:topLinePunct w:val="0"/>
        <w:bidi w:val="0"/>
        <w:adjustRightInd w:val="0"/>
        <w:snapToGrid w:val="0"/>
        <w:spacing w:line="576" w:lineRule="exact"/>
        <w:ind w:firstLine="720"/>
        <w:rPr>
          <w:rFonts w:hint="eastAsia" w:ascii="仿宋_GB2312" w:hAnsi="Times New Roman" w:eastAsia="仿宋_GB2312" w:cs="Times New Roman"/>
          <w:b/>
          <w:bCs/>
          <w:kern w:val="0"/>
          <w:sz w:val="30"/>
          <w:szCs w:val="24"/>
          <w:lang w:val="zh-CN" w:eastAsia="zh-CN" w:bidi="ar-SA"/>
        </w:rPr>
      </w:pPr>
      <w:r>
        <w:rPr>
          <w:rFonts w:hint="eastAsia" w:ascii="楷体_GB2312" w:hAnsi="宋体" w:eastAsia="楷体_GB2312"/>
          <w:b/>
          <w:bCs/>
          <w:sz w:val="32"/>
          <w:szCs w:val="32"/>
          <w:lang w:val="zh-CN"/>
        </w:rPr>
        <w:t>（三）项目监管情况。</w:t>
      </w:r>
      <w:r>
        <w:rPr>
          <w:rFonts w:hint="eastAsia" w:ascii="仿宋_GB2312" w:hAnsi="Times New Roman" w:eastAsia="仿宋_GB2312" w:cs="Times New Roman"/>
          <w:b/>
          <w:bCs/>
          <w:kern w:val="0"/>
          <w:sz w:val="30"/>
          <w:szCs w:val="24"/>
          <w:lang w:val="zh-CN" w:eastAsia="zh-CN" w:bidi="ar-SA"/>
        </w:rPr>
        <w:t>内控工作小组与内部纪检员定期对项目的实施和支付情况进行审核。</w:t>
      </w:r>
    </w:p>
    <w:p>
      <w:pPr>
        <w:pageBreakBefore w:val="0"/>
        <w:kinsoku/>
        <w:wordWrap/>
        <w:overflowPunct/>
        <w:topLinePunct w:val="0"/>
        <w:bidi w:val="0"/>
        <w:adjustRightInd w:val="0"/>
        <w:snapToGrid w:val="0"/>
        <w:spacing w:line="576" w:lineRule="exact"/>
        <w:ind w:firstLine="720"/>
        <w:rPr>
          <w:rFonts w:ascii="仿宋_GB2312" w:hAnsi="宋体" w:eastAsia="仿宋_GB2312"/>
          <w:b/>
          <w:bCs/>
          <w:sz w:val="32"/>
          <w:szCs w:val="32"/>
          <w:lang w:val="zh-CN"/>
        </w:rPr>
      </w:pPr>
      <w:r>
        <w:rPr>
          <w:rFonts w:hint="eastAsia" w:ascii="黑体" w:hAnsi="宋体" w:eastAsia="黑体"/>
          <w:b/>
          <w:bCs/>
          <w:sz w:val="32"/>
          <w:szCs w:val="32"/>
        </w:rPr>
        <w:t>四、项目绩效情况</w:t>
      </w:r>
      <w:r>
        <w:rPr>
          <w:rFonts w:hint="eastAsia" w:ascii="仿宋_GB2312" w:hAnsi="宋体" w:eastAsia="仿宋_GB2312"/>
          <w:b/>
          <w:bCs/>
          <w:sz w:val="32"/>
          <w:szCs w:val="32"/>
          <w:lang w:val="zh-CN"/>
        </w:rPr>
        <w:tab/>
      </w:r>
    </w:p>
    <w:p>
      <w:pPr>
        <w:pageBreakBefore w:val="0"/>
        <w:kinsoku/>
        <w:wordWrap/>
        <w:overflowPunct/>
        <w:topLinePunct w:val="0"/>
        <w:bidi w:val="0"/>
        <w:adjustRightInd w:val="0"/>
        <w:snapToGrid w:val="0"/>
        <w:spacing w:line="576" w:lineRule="exact"/>
        <w:ind w:firstLine="720"/>
        <w:rPr>
          <w:rFonts w:hint="eastAsia" w:ascii="仿宋_GB2312" w:eastAsia="仿宋_GB2312" w:cs="Times New Roman"/>
          <w:b/>
          <w:bCs/>
          <w:kern w:val="0"/>
          <w:sz w:val="30"/>
          <w:szCs w:val="24"/>
          <w:lang w:val="en-US" w:eastAsia="zh-CN" w:bidi="ar-SA"/>
        </w:rPr>
      </w:pPr>
      <w:r>
        <w:rPr>
          <w:rFonts w:hint="eastAsia" w:ascii="楷体_GB2312" w:hAnsi="宋体" w:eastAsia="楷体_GB2312"/>
          <w:b/>
          <w:bCs/>
          <w:sz w:val="32"/>
          <w:szCs w:val="32"/>
          <w:lang w:val="zh-CN"/>
        </w:rPr>
        <w:t>（一）项目完成情况。</w:t>
      </w:r>
      <w:r>
        <w:rPr>
          <w:rFonts w:hint="eastAsia" w:ascii="仿宋_GB2312" w:hAnsi="Times New Roman" w:eastAsia="仿宋_GB2312" w:cs="Times New Roman"/>
          <w:b/>
          <w:bCs/>
          <w:kern w:val="0"/>
          <w:sz w:val="30"/>
          <w:szCs w:val="24"/>
          <w:lang w:val="zh-CN" w:eastAsia="zh-CN" w:bidi="ar-SA"/>
        </w:rPr>
        <w:t>项目资金使用率为</w:t>
      </w:r>
      <w:r>
        <w:rPr>
          <w:rFonts w:hint="eastAsia" w:ascii="仿宋_GB2312" w:eastAsia="仿宋_GB2312" w:cs="Times New Roman"/>
          <w:b/>
          <w:bCs/>
          <w:kern w:val="0"/>
          <w:sz w:val="30"/>
          <w:szCs w:val="24"/>
          <w:lang w:val="en-US" w:eastAsia="zh-CN" w:bidi="ar-SA"/>
        </w:rPr>
        <w:t>76</w:t>
      </w:r>
      <w:r>
        <w:rPr>
          <w:rFonts w:hint="eastAsia" w:ascii="仿宋_GB2312" w:hAnsi="Times New Roman" w:eastAsia="仿宋_GB2312" w:cs="Times New Roman"/>
          <w:b/>
          <w:bCs/>
          <w:kern w:val="0"/>
          <w:sz w:val="30"/>
          <w:szCs w:val="24"/>
          <w:lang w:val="en-US" w:eastAsia="zh-CN" w:bidi="ar-SA"/>
        </w:rPr>
        <w:t>%</w:t>
      </w:r>
      <w:r>
        <w:rPr>
          <w:rFonts w:hint="eastAsia" w:ascii="仿宋_GB2312" w:eastAsia="仿宋_GB2312" w:cs="Times New Roman"/>
          <w:b/>
          <w:bCs/>
          <w:kern w:val="0"/>
          <w:sz w:val="30"/>
          <w:szCs w:val="24"/>
          <w:lang w:val="en-US" w:eastAsia="zh-CN" w:bidi="ar-SA"/>
        </w:rPr>
        <w:t>。</w:t>
      </w:r>
    </w:p>
    <w:p>
      <w:pPr>
        <w:pageBreakBefore w:val="0"/>
        <w:kinsoku/>
        <w:wordWrap/>
        <w:overflowPunct/>
        <w:topLinePunct w:val="0"/>
        <w:bidi w:val="0"/>
        <w:adjustRightInd w:val="0"/>
        <w:snapToGrid w:val="0"/>
        <w:spacing w:line="576" w:lineRule="exact"/>
        <w:ind w:firstLine="720"/>
        <w:rPr>
          <w:rFonts w:hint="default" w:ascii="仿宋_GB2312" w:hAnsi="宋体" w:eastAsia="楷体_GB2312" w:cs="Times New Roman"/>
          <w:b/>
          <w:bCs/>
          <w:color w:val="0000FF"/>
          <w:sz w:val="32"/>
          <w:szCs w:val="32"/>
          <w:lang w:val="en-US" w:eastAsia="zh-CN"/>
        </w:rPr>
      </w:pPr>
      <w:r>
        <w:rPr>
          <w:rFonts w:hint="eastAsia" w:ascii="楷体_GB2312" w:hAnsi="宋体" w:eastAsia="楷体_GB2312"/>
          <w:b/>
          <w:bCs/>
          <w:sz w:val="32"/>
          <w:szCs w:val="32"/>
          <w:lang w:val="zh-CN"/>
        </w:rPr>
        <w:t>（二）项目效益情况。化解</w:t>
      </w:r>
      <w:r>
        <w:rPr>
          <w:rFonts w:hint="eastAsia" w:ascii="楷体_GB2312" w:hAnsi="宋体" w:eastAsia="楷体_GB2312"/>
          <w:b/>
          <w:bCs/>
          <w:sz w:val="32"/>
          <w:szCs w:val="32"/>
          <w:lang w:val="en-US" w:eastAsia="zh-CN"/>
        </w:rPr>
        <w:t>5年以上信访案2件，10年以上信访案1件，均签订息访息诉承诺书。</w:t>
      </w:r>
    </w:p>
    <w:p>
      <w:pPr>
        <w:pageBreakBefore w:val="0"/>
        <w:kinsoku/>
        <w:wordWrap/>
        <w:overflowPunct/>
        <w:topLinePunct w:val="0"/>
        <w:bidi w:val="0"/>
        <w:adjustRightInd w:val="0"/>
        <w:snapToGrid w:val="0"/>
        <w:spacing w:line="576" w:lineRule="exact"/>
        <w:ind w:firstLine="643" w:firstLineChars="200"/>
        <w:rPr>
          <w:rFonts w:ascii="黑体" w:hAnsi="宋体" w:eastAsia="黑体"/>
          <w:b/>
          <w:bCs/>
          <w:sz w:val="32"/>
          <w:szCs w:val="32"/>
        </w:rPr>
      </w:pPr>
      <w:r>
        <w:rPr>
          <w:rFonts w:hint="eastAsia" w:ascii="黑体" w:hAnsi="宋体" w:eastAsia="黑体"/>
          <w:b/>
          <w:bCs/>
          <w:sz w:val="32"/>
          <w:szCs w:val="32"/>
        </w:rPr>
        <w:t>五、评价结论及建议</w:t>
      </w:r>
    </w:p>
    <w:p>
      <w:pPr>
        <w:pageBreakBefore w:val="0"/>
        <w:kinsoku/>
        <w:wordWrap/>
        <w:overflowPunct/>
        <w:topLinePunct w:val="0"/>
        <w:bidi w:val="0"/>
        <w:adjustRightInd w:val="0"/>
        <w:snapToGrid w:val="0"/>
        <w:spacing w:line="576" w:lineRule="exact"/>
        <w:ind w:firstLine="720"/>
        <w:rPr>
          <w:rFonts w:hint="eastAsia" w:ascii="楷体_GB2312" w:hAnsi="宋体" w:eastAsia="楷体_GB2312"/>
          <w:b/>
          <w:bCs/>
          <w:sz w:val="32"/>
          <w:szCs w:val="32"/>
          <w:lang w:val="zh-CN"/>
        </w:rPr>
      </w:pPr>
      <w:r>
        <w:rPr>
          <w:rFonts w:hint="eastAsia" w:ascii="楷体_GB2312" w:hAnsi="宋体" w:eastAsia="楷体_GB2312"/>
          <w:b/>
          <w:bCs/>
          <w:sz w:val="32"/>
          <w:szCs w:val="32"/>
          <w:lang w:val="zh-CN"/>
        </w:rPr>
        <w:t>（一）评价结论。通过项目的实施逐步化解和减少老难信访户，减少越级走访的发生，使信访风清气正。</w:t>
      </w:r>
    </w:p>
    <w:p>
      <w:pPr>
        <w:pageBreakBefore w:val="0"/>
        <w:kinsoku/>
        <w:wordWrap/>
        <w:overflowPunct/>
        <w:topLinePunct w:val="0"/>
        <w:bidi w:val="0"/>
        <w:adjustRightInd w:val="0"/>
        <w:snapToGrid w:val="0"/>
        <w:spacing w:line="576" w:lineRule="exact"/>
        <w:ind w:firstLine="720"/>
        <w:rPr>
          <w:rFonts w:hint="eastAsia" w:ascii="楷体_GB2312" w:hAnsi="宋体" w:eastAsia="楷体_GB2312"/>
          <w:b/>
          <w:bCs/>
          <w:sz w:val="32"/>
          <w:szCs w:val="32"/>
          <w:lang w:val="zh-CN"/>
        </w:rPr>
      </w:pPr>
      <w:r>
        <w:rPr>
          <w:rFonts w:hint="eastAsia" w:ascii="楷体_GB2312" w:hAnsi="宋体" w:eastAsia="楷体_GB2312"/>
          <w:b/>
          <w:bCs/>
          <w:sz w:val="32"/>
          <w:szCs w:val="32"/>
          <w:lang w:val="zh-CN"/>
        </w:rPr>
        <w:t>（二）存在的问题。</w:t>
      </w:r>
    </w:p>
    <w:p>
      <w:pPr>
        <w:pStyle w:val="2"/>
        <w:ind w:firstLine="643" w:firstLineChars="200"/>
        <w:rPr>
          <w:lang w:val="zh-CN"/>
        </w:rPr>
      </w:pPr>
      <w:r>
        <w:rPr>
          <w:rFonts w:hint="eastAsia" w:ascii="楷体_GB2312" w:hAnsi="宋体" w:eastAsia="楷体_GB2312"/>
          <w:b/>
          <w:bCs/>
          <w:sz w:val="32"/>
          <w:szCs w:val="32"/>
          <w:lang w:val="zh-CN"/>
        </w:rPr>
        <w:t>存在有化解后反弹回信访的情况</w:t>
      </w:r>
    </w:p>
    <w:p>
      <w:pPr>
        <w:pageBreakBefore w:val="0"/>
        <w:kinsoku/>
        <w:wordWrap/>
        <w:overflowPunct/>
        <w:topLinePunct w:val="0"/>
        <w:bidi w:val="0"/>
        <w:adjustRightInd w:val="0"/>
        <w:snapToGrid w:val="0"/>
        <w:spacing w:line="576" w:lineRule="exact"/>
        <w:ind w:firstLine="720"/>
        <w:rPr>
          <w:rFonts w:ascii="楷体_GB2312" w:hAnsi="宋体" w:eastAsia="楷体_GB2312"/>
          <w:b/>
          <w:bCs/>
          <w:sz w:val="32"/>
          <w:szCs w:val="32"/>
          <w:lang w:val="zh-CN"/>
        </w:rPr>
      </w:pPr>
      <w:r>
        <w:rPr>
          <w:rFonts w:hint="eastAsia" w:ascii="楷体_GB2312" w:hAnsi="宋体" w:eastAsia="楷体_GB2312"/>
          <w:b/>
          <w:bCs/>
          <w:sz w:val="32"/>
          <w:szCs w:val="32"/>
          <w:lang w:val="zh-CN"/>
        </w:rPr>
        <w:t>（三）相关建议。</w:t>
      </w:r>
    </w:p>
    <w:p>
      <w:pPr>
        <w:pStyle w:val="2"/>
        <w:ind w:firstLine="643" w:firstLineChars="200"/>
        <w:rPr>
          <w:rFonts w:hint="eastAsia" w:ascii="黑体" w:hAnsi="黑体" w:eastAsia="黑体"/>
          <w:b/>
          <w:bCs/>
          <w:color w:val="000000"/>
          <w:sz w:val="44"/>
          <w:szCs w:val="44"/>
        </w:rPr>
      </w:pPr>
      <w:r>
        <w:rPr>
          <w:rFonts w:hint="eastAsia" w:ascii="仿宋_GB2312" w:hAnsi="仿宋_GB2312" w:eastAsia="仿宋_GB2312" w:cs="仿宋_GB2312"/>
          <w:b/>
          <w:bCs/>
          <w:sz w:val="32"/>
          <w:szCs w:val="32"/>
          <w:lang w:eastAsia="zh-CN"/>
        </w:rPr>
        <w:t>继续加强和完善绩效管理体系，不断创新提高绩效管理水平</w:t>
      </w:r>
    </w:p>
    <w:p>
      <w:pPr>
        <w:pageBreakBefore w:val="0"/>
        <w:kinsoku/>
        <w:wordWrap/>
        <w:overflowPunct/>
        <w:topLinePunct w:val="0"/>
        <w:bidi w:val="0"/>
        <w:spacing w:line="576" w:lineRule="exact"/>
        <w:jc w:val="center"/>
        <w:outlineLvl w:val="0"/>
        <w:rPr>
          <w:rFonts w:hint="eastAsia" w:ascii="黑体" w:hAnsi="黑体" w:eastAsia="黑体"/>
          <w:b/>
          <w:bCs/>
          <w:color w:val="000000"/>
          <w:sz w:val="44"/>
          <w:szCs w:val="44"/>
        </w:rPr>
      </w:pPr>
    </w:p>
    <w:p>
      <w:pPr>
        <w:pStyle w:val="2"/>
        <w:rPr>
          <w:rFonts w:hint="eastAsia" w:ascii="黑体" w:hAnsi="黑体" w:eastAsia="黑体"/>
          <w:b/>
          <w:bCs/>
          <w:color w:val="000000"/>
          <w:sz w:val="44"/>
          <w:szCs w:val="44"/>
        </w:rPr>
      </w:pPr>
    </w:p>
    <w:p>
      <w:pPr>
        <w:pStyle w:val="2"/>
        <w:rPr>
          <w:rFonts w:hint="eastAsia" w:ascii="黑体" w:hAnsi="黑体" w:eastAsia="黑体"/>
          <w:b/>
          <w:bCs/>
          <w:color w:val="000000"/>
          <w:sz w:val="44"/>
          <w:szCs w:val="44"/>
        </w:rPr>
      </w:pPr>
    </w:p>
    <w:p>
      <w:pPr>
        <w:pStyle w:val="2"/>
        <w:rPr>
          <w:rFonts w:hint="eastAsia" w:ascii="黑体" w:hAnsi="黑体" w:eastAsia="黑体"/>
          <w:b/>
          <w:bCs/>
          <w:color w:val="000000"/>
          <w:sz w:val="44"/>
          <w:szCs w:val="44"/>
        </w:rPr>
      </w:pPr>
    </w:p>
    <w:p>
      <w:pPr>
        <w:pStyle w:val="2"/>
        <w:rPr>
          <w:rFonts w:hint="eastAsia" w:ascii="黑体" w:hAnsi="黑体" w:eastAsia="黑体"/>
          <w:b/>
          <w:bCs/>
          <w:color w:val="000000"/>
          <w:sz w:val="44"/>
          <w:szCs w:val="44"/>
        </w:rPr>
      </w:pPr>
    </w:p>
    <w:p>
      <w:pPr>
        <w:pStyle w:val="2"/>
        <w:rPr>
          <w:rFonts w:hint="eastAsia" w:ascii="黑体" w:hAnsi="黑体" w:eastAsia="黑体"/>
          <w:b/>
          <w:bCs/>
          <w:color w:val="000000"/>
          <w:sz w:val="44"/>
          <w:szCs w:val="44"/>
        </w:rPr>
      </w:pPr>
    </w:p>
    <w:p>
      <w:pPr>
        <w:pageBreakBefore w:val="0"/>
        <w:kinsoku/>
        <w:wordWrap/>
        <w:overflowPunct/>
        <w:topLinePunct w:val="0"/>
        <w:bidi w:val="0"/>
        <w:spacing w:line="576" w:lineRule="exact"/>
        <w:jc w:val="center"/>
        <w:outlineLvl w:val="0"/>
        <w:rPr>
          <w:rFonts w:hint="eastAsia" w:ascii="黑体" w:hAnsi="黑体" w:eastAsia="黑体"/>
          <w:b/>
          <w:bCs/>
          <w:color w:val="000000"/>
          <w:sz w:val="44"/>
          <w:szCs w:val="44"/>
        </w:rPr>
      </w:pPr>
    </w:p>
    <w:p>
      <w:pPr>
        <w:pageBreakBefore w:val="0"/>
        <w:kinsoku/>
        <w:wordWrap/>
        <w:overflowPunct/>
        <w:topLinePunct w:val="0"/>
        <w:bidi w:val="0"/>
        <w:spacing w:line="576" w:lineRule="exact"/>
        <w:jc w:val="center"/>
        <w:outlineLvl w:val="0"/>
        <w:rPr>
          <w:rFonts w:hint="eastAsia" w:ascii="黑体" w:hAnsi="黑体" w:eastAsia="黑体"/>
          <w:b/>
          <w:bCs/>
          <w:color w:val="000000"/>
          <w:sz w:val="44"/>
          <w:szCs w:val="44"/>
        </w:rPr>
      </w:pPr>
    </w:p>
    <w:p>
      <w:pPr>
        <w:pageBreakBefore w:val="0"/>
        <w:kinsoku/>
        <w:wordWrap/>
        <w:overflowPunct/>
        <w:topLinePunct w:val="0"/>
        <w:bidi w:val="0"/>
        <w:spacing w:line="576" w:lineRule="exact"/>
        <w:jc w:val="center"/>
        <w:outlineLvl w:val="0"/>
        <w:rPr>
          <w:rFonts w:hint="eastAsia" w:ascii="黑体" w:hAnsi="黑体" w:eastAsia="黑体"/>
          <w:b/>
          <w:bCs/>
          <w:color w:val="000000"/>
          <w:sz w:val="44"/>
          <w:szCs w:val="44"/>
        </w:rPr>
      </w:pPr>
    </w:p>
    <w:p>
      <w:pPr>
        <w:pageBreakBefore w:val="0"/>
        <w:kinsoku/>
        <w:wordWrap/>
        <w:overflowPunct/>
        <w:topLinePunct w:val="0"/>
        <w:bidi w:val="0"/>
        <w:spacing w:line="576" w:lineRule="exact"/>
        <w:jc w:val="center"/>
        <w:outlineLvl w:val="0"/>
        <w:rPr>
          <w:rFonts w:hint="eastAsia" w:ascii="黑体" w:hAnsi="黑体" w:eastAsia="黑体"/>
          <w:b/>
          <w:bCs/>
          <w:color w:val="000000"/>
          <w:sz w:val="44"/>
          <w:szCs w:val="44"/>
        </w:rPr>
      </w:pPr>
    </w:p>
    <w:p>
      <w:pPr>
        <w:pageBreakBefore w:val="0"/>
        <w:kinsoku/>
        <w:wordWrap/>
        <w:overflowPunct/>
        <w:topLinePunct w:val="0"/>
        <w:bidi w:val="0"/>
        <w:spacing w:line="576" w:lineRule="exact"/>
        <w:jc w:val="center"/>
        <w:outlineLvl w:val="0"/>
        <w:rPr>
          <w:rFonts w:hint="eastAsia" w:ascii="黑体" w:hAnsi="黑体" w:eastAsia="黑体"/>
          <w:b/>
          <w:bCs/>
          <w:color w:val="000000"/>
          <w:sz w:val="44"/>
          <w:szCs w:val="44"/>
        </w:rPr>
      </w:pPr>
    </w:p>
    <w:p>
      <w:pPr>
        <w:pageBreakBefore w:val="0"/>
        <w:kinsoku/>
        <w:wordWrap/>
        <w:overflowPunct/>
        <w:topLinePunct w:val="0"/>
        <w:bidi w:val="0"/>
        <w:spacing w:line="576" w:lineRule="exact"/>
        <w:jc w:val="center"/>
        <w:outlineLvl w:val="0"/>
        <w:rPr>
          <w:rFonts w:hint="eastAsia" w:ascii="黑体" w:hAnsi="黑体" w:eastAsia="黑体"/>
          <w:b/>
          <w:bCs/>
          <w:color w:val="000000"/>
          <w:sz w:val="44"/>
          <w:szCs w:val="44"/>
        </w:rPr>
      </w:pPr>
    </w:p>
    <w:p>
      <w:pPr>
        <w:pageBreakBefore w:val="0"/>
        <w:kinsoku/>
        <w:wordWrap/>
        <w:overflowPunct/>
        <w:topLinePunct w:val="0"/>
        <w:bidi w:val="0"/>
        <w:spacing w:line="576" w:lineRule="exact"/>
        <w:jc w:val="center"/>
        <w:outlineLvl w:val="0"/>
        <w:rPr>
          <w:rFonts w:hint="eastAsia" w:ascii="黑体" w:hAnsi="黑体" w:eastAsia="黑体"/>
          <w:b/>
          <w:bCs/>
          <w:color w:val="000000"/>
          <w:sz w:val="44"/>
          <w:szCs w:val="44"/>
        </w:rPr>
      </w:pPr>
    </w:p>
    <w:p>
      <w:pPr>
        <w:pageBreakBefore w:val="0"/>
        <w:kinsoku/>
        <w:wordWrap/>
        <w:overflowPunct/>
        <w:topLinePunct w:val="0"/>
        <w:bidi w:val="0"/>
        <w:spacing w:line="576" w:lineRule="exact"/>
        <w:jc w:val="center"/>
        <w:outlineLvl w:val="0"/>
        <w:rPr>
          <w:rFonts w:hint="eastAsia" w:ascii="黑体" w:hAnsi="黑体" w:eastAsia="黑体"/>
          <w:b/>
          <w:bCs/>
          <w:color w:val="000000"/>
          <w:sz w:val="44"/>
          <w:szCs w:val="44"/>
        </w:rPr>
      </w:pPr>
    </w:p>
    <w:p>
      <w:pPr>
        <w:pageBreakBefore w:val="0"/>
        <w:kinsoku/>
        <w:wordWrap/>
        <w:overflowPunct/>
        <w:topLinePunct w:val="0"/>
        <w:bidi w:val="0"/>
        <w:spacing w:line="576" w:lineRule="exact"/>
        <w:jc w:val="center"/>
        <w:outlineLvl w:val="0"/>
        <w:rPr>
          <w:rFonts w:hint="eastAsia" w:ascii="黑体" w:hAnsi="黑体" w:eastAsia="黑体"/>
          <w:b/>
          <w:bCs/>
          <w:color w:val="000000"/>
          <w:sz w:val="44"/>
          <w:szCs w:val="44"/>
        </w:rPr>
      </w:pPr>
    </w:p>
    <w:p>
      <w:pPr>
        <w:pageBreakBefore w:val="0"/>
        <w:kinsoku/>
        <w:wordWrap/>
        <w:overflowPunct/>
        <w:topLinePunct w:val="0"/>
        <w:bidi w:val="0"/>
        <w:spacing w:line="576" w:lineRule="exact"/>
        <w:jc w:val="center"/>
        <w:outlineLvl w:val="0"/>
        <w:rPr>
          <w:rFonts w:hint="eastAsia" w:ascii="黑体" w:hAnsi="黑体" w:eastAsia="黑体"/>
          <w:b/>
          <w:bCs/>
          <w:color w:val="000000"/>
          <w:sz w:val="44"/>
          <w:szCs w:val="44"/>
        </w:rPr>
      </w:pPr>
    </w:p>
    <w:p>
      <w:pPr>
        <w:pageBreakBefore w:val="0"/>
        <w:kinsoku/>
        <w:wordWrap/>
        <w:overflowPunct/>
        <w:topLinePunct w:val="0"/>
        <w:bidi w:val="0"/>
        <w:spacing w:line="576" w:lineRule="exact"/>
        <w:jc w:val="both"/>
        <w:outlineLvl w:val="0"/>
        <w:rPr>
          <w:rFonts w:hint="eastAsia" w:ascii="黑体" w:hAnsi="黑体" w:eastAsia="黑体"/>
          <w:b/>
          <w:bCs/>
          <w:color w:val="000000"/>
          <w:sz w:val="44"/>
          <w:szCs w:val="44"/>
        </w:rPr>
      </w:pPr>
    </w:p>
    <w:p>
      <w:pPr>
        <w:pageBreakBefore w:val="0"/>
        <w:kinsoku/>
        <w:wordWrap/>
        <w:overflowPunct/>
        <w:topLinePunct w:val="0"/>
        <w:bidi w:val="0"/>
        <w:spacing w:line="576" w:lineRule="exact"/>
        <w:jc w:val="center"/>
        <w:outlineLvl w:val="0"/>
        <w:rPr>
          <w:rStyle w:val="25"/>
          <w:rFonts w:ascii="黑体" w:hAnsi="黑体" w:eastAsia="黑体"/>
          <w:b/>
          <w:bCs/>
        </w:rPr>
      </w:pPr>
      <w:r>
        <w:rPr>
          <w:rFonts w:hint="eastAsia" w:ascii="黑体" w:hAnsi="黑体" w:eastAsia="黑体"/>
          <w:b/>
          <w:bCs/>
          <w:color w:val="000000"/>
          <w:sz w:val="44"/>
          <w:szCs w:val="44"/>
        </w:rPr>
        <w:t>第</w:t>
      </w:r>
      <w:r>
        <w:rPr>
          <w:rStyle w:val="25"/>
          <w:rFonts w:hint="eastAsia" w:ascii="黑体" w:hAnsi="黑体" w:eastAsia="黑体"/>
          <w:b/>
          <w:bCs/>
        </w:rPr>
        <w:t>五部分 附表</w:t>
      </w:r>
      <w:bookmarkEnd w:id="61"/>
      <w:bookmarkEnd w:id="63"/>
    </w:p>
    <w:p>
      <w:pPr>
        <w:pageBreakBefore w:val="0"/>
        <w:kinsoku/>
        <w:wordWrap/>
        <w:overflowPunct/>
        <w:topLinePunct w:val="0"/>
        <w:bidi w:val="0"/>
        <w:spacing w:line="576" w:lineRule="exact"/>
        <w:jc w:val="center"/>
        <w:outlineLvl w:val="0"/>
        <w:rPr>
          <w:rFonts w:ascii="仿宋" w:hAnsi="仿宋" w:eastAsia="仿宋"/>
          <w:b/>
          <w:bCs/>
          <w:color w:val="000000"/>
          <w:sz w:val="44"/>
          <w:szCs w:val="44"/>
        </w:rPr>
      </w:pPr>
    </w:p>
    <w:p>
      <w:pPr>
        <w:pStyle w:val="4"/>
        <w:pageBreakBefore w:val="0"/>
        <w:kinsoku/>
        <w:wordWrap/>
        <w:overflowPunct/>
        <w:topLinePunct w:val="0"/>
        <w:bidi w:val="0"/>
        <w:spacing w:line="576" w:lineRule="exact"/>
        <w:rPr>
          <w:rFonts w:ascii="仿宋" w:hAnsi="仿宋" w:eastAsia="仿宋"/>
          <w:b/>
          <w:bCs/>
          <w:color w:val="000000"/>
        </w:rPr>
      </w:pPr>
      <w:bookmarkStart w:id="64" w:name="_Toc15396619"/>
      <w:r>
        <w:rPr>
          <w:rFonts w:hint="eastAsia" w:ascii="仿宋" w:hAnsi="仿宋" w:eastAsia="仿宋"/>
          <w:b/>
          <w:bCs/>
          <w:color w:val="000000"/>
        </w:rPr>
        <w:t>一、收</w:t>
      </w:r>
      <w:r>
        <w:rPr>
          <w:rStyle w:val="26"/>
          <w:rFonts w:hint="eastAsia" w:ascii="仿宋" w:hAnsi="仿宋" w:eastAsia="仿宋"/>
          <w:b/>
          <w:bCs/>
        </w:rPr>
        <w:t>入支出决算总表</w:t>
      </w:r>
      <w:bookmarkEnd w:id="64"/>
    </w:p>
    <w:p>
      <w:pPr>
        <w:pStyle w:val="4"/>
        <w:pageBreakBefore w:val="0"/>
        <w:kinsoku/>
        <w:wordWrap/>
        <w:overflowPunct/>
        <w:topLinePunct w:val="0"/>
        <w:bidi w:val="0"/>
        <w:spacing w:line="576" w:lineRule="exact"/>
        <w:rPr>
          <w:rFonts w:ascii="仿宋" w:hAnsi="仿宋" w:eastAsia="仿宋"/>
          <w:b/>
          <w:bCs/>
          <w:color w:val="000000"/>
        </w:rPr>
      </w:pPr>
      <w:bookmarkStart w:id="65" w:name="_Toc15396620"/>
      <w:r>
        <w:rPr>
          <w:rFonts w:hint="eastAsia" w:ascii="仿宋" w:hAnsi="仿宋" w:eastAsia="仿宋"/>
          <w:b/>
          <w:bCs/>
          <w:color w:val="000000"/>
        </w:rPr>
        <w:t>二、收</w:t>
      </w:r>
      <w:r>
        <w:rPr>
          <w:rStyle w:val="26"/>
          <w:rFonts w:hint="eastAsia" w:ascii="仿宋" w:hAnsi="仿宋" w:eastAsia="仿宋"/>
          <w:b/>
          <w:bCs/>
        </w:rPr>
        <w:t>入决算表</w:t>
      </w:r>
      <w:bookmarkEnd w:id="65"/>
    </w:p>
    <w:p>
      <w:pPr>
        <w:pStyle w:val="4"/>
        <w:pageBreakBefore w:val="0"/>
        <w:kinsoku/>
        <w:wordWrap/>
        <w:overflowPunct/>
        <w:topLinePunct w:val="0"/>
        <w:bidi w:val="0"/>
        <w:spacing w:line="576" w:lineRule="exact"/>
        <w:rPr>
          <w:rFonts w:ascii="仿宋" w:hAnsi="仿宋" w:eastAsia="仿宋"/>
          <w:b/>
          <w:bCs/>
          <w:color w:val="000000"/>
        </w:rPr>
      </w:pPr>
      <w:bookmarkStart w:id="66" w:name="_Toc15396621"/>
      <w:r>
        <w:rPr>
          <w:rStyle w:val="26"/>
          <w:rFonts w:hint="eastAsia" w:ascii="仿宋" w:hAnsi="仿宋" w:eastAsia="仿宋"/>
          <w:b/>
          <w:bCs/>
        </w:rPr>
        <w:t>三、</w:t>
      </w:r>
      <w:r>
        <w:rPr>
          <w:rFonts w:hint="eastAsia" w:ascii="仿宋" w:hAnsi="仿宋" w:eastAsia="仿宋"/>
          <w:b/>
          <w:bCs/>
          <w:color w:val="000000"/>
        </w:rPr>
        <w:t>支</w:t>
      </w:r>
      <w:r>
        <w:rPr>
          <w:rStyle w:val="26"/>
          <w:rFonts w:hint="eastAsia" w:ascii="仿宋" w:hAnsi="仿宋" w:eastAsia="仿宋"/>
          <w:b/>
          <w:bCs/>
        </w:rPr>
        <w:t>出决算表</w:t>
      </w:r>
      <w:bookmarkEnd w:id="66"/>
    </w:p>
    <w:p>
      <w:pPr>
        <w:pStyle w:val="4"/>
        <w:pageBreakBefore w:val="0"/>
        <w:kinsoku/>
        <w:wordWrap/>
        <w:overflowPunct/>
        <w:topLinePunct w:val="0"/>
        <w:bidi w:val="0"/>
        <w:spacing w:line="576" w:lineRule="exact"/>
        <w:rPr>
          <w:rFonts w:ascii="仿宋" w:hAnsi="仿宋" w:eastAsia="仿宋"/>
          <w:b/>
          <w:bCs/>
          <w:color w:val="000000"/>
        </w:rPr>
      </w:pPr>
      <w:bookmarkStart w:id="67" w:name="_Toc15396622"/>
      <w:r>
        <w:rPr>
          <w:rStyle w:val="26"/>
          <w:rFonts w:hint="eastAsia" w:ascii="仿宋" w:hAnsi="仿宋" w:eastAsia="仿宋"/>
          <w:b/>
          <w:bCs/>
        </w:rPr>
        <w:t>四、</w:t>
      </w:r>
      <w:r>
        <w:rPr>
          <w:rFonts w:hint="eastAsia" w:ascii="仿宋" w:hAnsi="仿宋" w:eastAsia="仿宋"/>
          <w:b/>
          <w:bCs/>
          <w:color w:val="000000"/>
        </w:rPr>
        <w:t>财</w:t>
      </w:r>
      <w:r>
        <w:rPr>
          <w:rStyle w:val="26"/>
          <w:rFonts w:hint="eastAsia" w:ascii="仿宋" w:hAnsi="仿宋" w:eastAsia="仿宋"/>
          <w:b/>
          <w:bCs/>
        </w:rPr>
        <w:t>政拨款收入支出决算总表</w:t>
      </w:r>
      <w:bookmarkEnd w:id="67"/>
    </w:p>
    <w:p>
      <w:pPr>
        <w:pStyle w:val="4"/>
        <w:pageBreakBefore w:val="0"/>
        <w:kinsoku/>
        <w:wordWrap/>
        <w:overflowPunct/>
        <w:topLinePunct w:val="0"/>
        <w:bidi w:val="0"/>
        <w:spacing w:line="576" w:lineRule="exact"/>
        <w:rPr>
          <w:rStyle w:val="26"/>
          <w:rFonts w:ascii="仿宋" w:hAnsi="仿宋" w:eastAsia="仿宋"/>
          <w:b/>
          <w:bCs/>
        </w:rPr>
      </w:pPr>
      <w:bookmarkStart w:id="68" w:name="_Toc15396623"/>
      <w:r>
        <w:rPr>
          <w:rStyle w:val="26"/>
          <w:rFonts w:hint="eastAsia" w:ascii="仿宋" w:hAnsi="仿宋" w:eastAsia="仿宋"/>
          <w:b/>
          <w:bCs/>
        </w:rPr>
        <w:t>五、</w:t>
      </w:r>
      <w:r>
        <w:rPr>
          <w:rFonts w:hint="eastAsia" w:ascii="仿宋" w:hAnsi="仿宋" w:eastAsia="仿宋"/>
          <w:b/>
          <w:bCs/>
          <w:color w:val="000000"/>
        </w:rPr>
        <w:t>财</w:t>
      </w:r>
      <w:r>
        <w:rPr>
          <w:rStyle w:val="26"/>
          <w:rFonts w:hint="eastAsia" w:ascii="仿宋" w:hAnsi="仿宋" w:eastAsia="仿宋"/>
          <w:b/>
          <w:bCs/>
        </w:rPr>
        <w:t>政拨款支出决算明细表</w:t>
      </w:r>
      <w:bookmarkEnd w:id="68"/>
      <w:bookmarkStart w:id="69" w:name="_Toc15396624"/>
    </w:p>
    <w:p>
      <w:pPr>
        <w:pStyle w:val="4"/>
        <w:pageBreakBefore w:val="0"/>
        <w:kinsoku/>
        <w:wordWrap/>
        <w:overflowPunct/>
        <w:topLinePunct w:val="0"/>
        <w:bidi w:val="0"/>
        <w:spacing w:line="576" w:lineRule="exact"/>
        <w:rPr>
          <w:rFonts w:ascii="仿宋" w:hAnsi="仿宋" w:eastAsia="仿宋"/>
          <w:b/>
          <w:bCs/>
          <w:color w:val="000000"/>
        </w:rPr>
      </w:pPr>
      <w:r>
        <w:rPr>
          <w:rStyle w:val="26"/>
          <w:rFonts w:hint="eastAsia" w:ascii="仿宋" w:hAnsi="仿宋" w:eastAsia="仿宋"/>
          <w:b/>
          <w:bCs/>
        </w:rPr>
        <w:t>六、</w:t>
      </w:r>
      <w:r>
        <w:rPr>
          <w:rFonts w:hint="eastAsia" w:ascii="仿宋" w:hAnsi="仿宋" w:eastAsia="仿宋"/>
          <w:b/>
          <w:bCs/>
          <w:color w:val="000000"/>
        </w:rPr>
        <w:t>一</w:t>
      </w:r>
      <w:r>
        <w:rPr>
          <w:rStyle w:val="26"/>
          <w:rFonts w:hint="eastAsia" w:ascii="仿宋" w:hAnsi="仿宋" w:eastAsia="仿宋"/>
          <w:b/>
          <w:bCs/>
        </w:rPr>
        <w:t>般公共预算财政拨款支出决算表</w:t>
      </w:r>
      <w:bookmarkEnd w:id="69"/>
    </w:p>
    <w:p>
      <w:pPr>
        <w:pStyle w:val="4"/>
        <w:pageBreakBefore w:val="0"/>
        <w:kinsoku/>
        <w:wordWrap/>
        <w:overflowPunct/>
        <w:topLinePunct w:val="0"/>
        <w:bidi w:val="0"/>
        <w:spacing w:line="576" w:lineRule="exact"/>
        <w:rPr>
          <w:rFonts w:ascii="仿宋" w:hAnsi="仿宋" w:eastAsia="仿宋"/>
          <w:b/>
          <w:bCs/>
          <w:color w:val="000000"/>
        </w:rPr>
      </w:pPr>
      <w:bookmarkStart w:id="70" w:name="_Toc15396625"/>
      <w:r>
        <w:rPr>
          <w:rStyle w:val="26"/>
          <w:rFonts w:hint="eastAsia" w:ascii="仿宋" w:hAnsi="仿宋" w:eastAsia="仿宋"/>
          <w:b/>
          <w:bCs/>
        </w:rPr>
        <w:t>七、</w:t>
      </w:r>
      <w:r>
        <w:rPr>
          <w:rFonts w:hint="eastAsia" w:ascii="仿宋" w:hAnsi="仿宋" w:eastAsia="仿宋"/>
          <w:b/>
          <w:bCs/>
          <w:color w:val="000000"/>
        </w:rPr>
        <w:t>一</w:t>
      </w:r>
      <w:r>
        <w:rPr>
          <w:rStyle w:val="26"/>
          <w:rFonts w:hint="eastAsia" w:ascii="仿宋" w:hAnsi="仿宋" w:eastAsia="仿宋"/>
          <w:b/>
          <w:bCs/>
        </w:rPr>
        <w:t>般公共预算财政拨款支出决算明细表</w:t>
      </w:r>
      <w:bookmarkEnd w:id="70"/>
    </w:p>
    <w:p>
      <w:pPr>
        <w:pStyle w:val="4"/>
        <w:pageBreakBefore w:val="0"/>
        <w:kinsoku/>
        <w:wordWrap/>
        <w:overflowPunct/>
        <w:topLinePunct w:val="0"/>
        <w:bidi w:val="0"/>
        <w:spacing w:line="576" w:lineRule="exact"/>
        <w:rPr>
          <w:rFonts w:ascii="仿宋" w:hAnsi="仿宋" w:eastAsia="仿宋"/>
          <w:b/>
          <w:bCs/>
          <w:color w:val="000000"/>
        </w:rPr>
      </w:pPr>
      <w:bookmarkStart w:id="71" w:name="_Toc15396626"/>
      <w:r>
        <w:rPr>
          <w:rStyle w:val="26"/>
          <w:rFonts w:hint="eastAsia" w:ascii="仿宋" w:hAnsi="仿宋" w:eastAsia="仿宋"/>
          <w:b/>
          <w:bCs/>
        </w:rPr>
        <w:t>八、</w:t>
      </w:r>
      <w:r>
        <w:rPr>
          <w:rFonts w:hint="eastAsia" w:ascii="仿宋" w:hAnsi="仿宋" w:eastAsia="仿宋"/>
          <w:b/>
          <w:bCs/>
          <w:color w:val="000000"/>
        </w:rPr>
        <w:t>一</w:t>
      </w:r>
      <w:r>
        <w:rPr>
          <w:rStyle w:val="26"/>
          <w:rFonts w:hint="eastAsia" w:ascii="仿宋" w:hAnsi="仿宋" w:eastAsia="仿宋"/>
          <w:b/>
          <w:bCs/>
        </w:rPr>
        <w:t>般公共预算财政拨款基本支出决算表</w:t>
      </w:r>
      <w:bookmarkEnd w:id="71"/>
    </w:p>
    <w:p>
      <w:pPr>
        <w:pStyle w:val="4"/>
        <w:pageBreakBefore w:val="0"/>
        <w:kinsoku/>
        <w:wordWrap/>
        <w:overflowPunct/>
        <w:topLinePunct w:val="0"/>
        <w:bidi w:val="0"/>
        <w:spacing w:line="576" w:lineRule="exact"/>
        <w:rPr>
          <w:rFonts w:ascii="仿宋" w:hAnsi="仿宋" w:eastAsia="仿宋"/>
          <w:b/>
          <w:bCs/>
          <w:color w:val="000000"/>
        </w:rPr>
      </w:pPr>
      <w:bookmarkStart w:id="72" w:name="_Toc15396627"/>
      <w:r>
        <w:rPr>
          <w:rStyle w:val="26"/>
          <w:rFonts w:hint="eastAsia" w:ascii="仿宋" w:hAnsi="仿宋" w:eastAsia="仿宋"/>
          <w:b/>
          <w:bCs/>
        </w:rPr>
        <w:t>九、</w:t>
      </w:r>
      <w:r>
        <w:rPr>
          <w:rFonts w:hint="eastAsia" w:ascii="仿宋" w:hAnsi="仿宋" w:eastAsia="仿宋"/>
          <w:b/>
          <w:bCs/>
          <w:color w:val="000000"/>
        </w:rPr>
        <w:t>一</w:t>
      </w:r>
      <w:r>
        <w:rPr>
          <w:rStyle w:val="26"/>
          <w:rFonts w:hint="eastAsia" w:ascii="仿宋" w:hAnsi="仿宋" w:eastAsia="仿宋"/>
          <w:b/>
          <w:bCs/>
        </w:rPr>
        <w:t>般公共预算财政拨款项目支出决算表</w:t>
      </w:r>
      <w:bookmarkEnd w:id="72"/>
    </w:p>
    <w:p>
      <w:pPr>
        <w:pStyle w:val="4"/>
        <w:pageBreakBefore w:val="0"/>
        <w:kinsoku/>
        <w:wordWrap/>
        <w:overflowPunct/>
        <w:topLinePunct w:val="0"/>
        <w:bidi w:val="0"/>
        <w:spacing w:line="576" w:lineRule="exact"/>
        <w:rPr>
          <w:rFonts w:ascii="仿宋" w:hAnsi="仿宋" w:eastAsia="仿宋"/>
          <w:b/>
          <w:bCs/>
          <w:color w:val="000000"/>
        </w:rPr>
      </w:pPr>
      <w:bookmarkStart w:id="73" w:name="_Toc15396628"/>
      <w:r>
        <w:rPr>
          <w:rStyle w:val="26"/>
          <w:rFonts w:hint="eastAsia" w:ascii="仿宋" w:hAnsi="仿宋" w:eastAsia="仿宋"/>
          <w:b/>
          <w:bCs/>
        </w:rPr>
        <w:t>十、</w:t>
      </w:r>
      <w:r>
        <w:rPr>
          <w:rFonts w:hint="eastAsia" w:ascii="仿宋" w:hAnsi="仿宋" w:eastAsia="仿宋"/>
          <w:b/>
          <w:bCs/>
          <w:color w:val="000000"/>
        </w:rPr>
        <w:t>一</w:t>
      </w:r>
      <w:r>
        <w:rPr>
          <w:rStyle w:val="26"/>
          <w:rFonts w:hint="eastAsia" w:ascii="仿宋" w:hAnsi="仿宋" w:eastAsia="仿宋"/>
          <w:b/>
          <w:bCs/>
        </w:rPr>
        <w:t>般公共预算财政拨款“三公”经费支出决算表</w:t>
      </w:r>
      <w:bookmarkEnd w:id="73"/>
    </w:p>
    <w:p>
      <w:pPr>
        <w:pStyle w:val="4"/>
        <w:pageBreakBefore w:val="0"/>
        <w:kinsoku/>
        <w:wordWrap/>
        <w:overflowPunct/>
        <w:topLinePunct w:val="0"/>
        <w:bidi w:val="0"/>
        <w:spacing w:line="576" w:lineRule="exact"/>
        <w:rPr>
          <w:rFonts w:ascii="仿宋" w:hAnsi="仿宋" w:eastAsia="仿宋"/>
          <w:b/>
          <w:bCs/>
          <w:color w:val="000000"/>
        </w:rPr>
      </w:pPr>
      <w:bookmarkStart w:id="74" w:name="_Toc15396629"/>
      <w:r>
        <w:rPr>
          <w:rStyle w:val="26"/>
          <w:rFonts w:hint="eastAsia" w:ascii="仿宋" w:hAnsi="仿宋" w:eastAsia="仿宋"/>
          <w:b/>
          <w:bCs/>
        </w:rPr>
        <w:t>十一、</w:t>
      </w:r>
      <w:r>
        <w:rPr>
          <w:rFonts w:hint="eastAsia" w:ascii="仿宋" w:hAnsi="仿宋" w:eastAsia="仿宋"/>
          <w:b/>
          <w:bCs/>
          <w:color w:val="000000"/>
        </w:rPr>
        <w:t>政</w:t>
      </w:r>
      <w:r>
        <w:rPr>
          <w:rStyle w:val="26"/>
          <w:rFonts w:hint="eastAsia" w:ascii="仿宋" w:hAnsi="仿宋" w:eastAsia="仿宋"/>
          <w:b/>
          <w:bCs/>
        </w:rPr>
        <w:t>府性基金预算财政拨款收入支出决算表</w:t>
      </w:r>
      <w:bookmarkEnd w:id="74"/>
    </w:p>
    <w:p>
      <w:pPr>
        <w:pStyle w:val="4"/>
        <w:pageBreakBefore w:val="0"/>
        <w:kinsoku/>
        <w:wordWrap/>
        <w:overflowPunct/>
        <w:topLinePunct w:val="0"/>
        <w:bidi w:val="0"/>
        <w:spacing w:line="576" w:lineRule="exact"/>
        <w:rPr>
          <w:rFonts w:ascii="仿宋" w:hAnsi="仿宋" w:eastAsia="仿宋"/>
          <w:b/>
          <w:bCs/>
          <w:color w:val="000000"/>
        </w:rPr>
      </w:pPr>
      <w:bookmarkStart w:id="75" w:name="_Toc15396630"/>
      <w:r>
        <w:rPr>
          <w:rStyle w:val="26"/>
          <w:rFonts w:hint="eastAsia" w:ascii="仿宋" w:hAnsi="仿宋" w:eastAsia="仿宋"/>
          <w:b/>
          <w:bCs/>
        </w:rPr>
        <w:t>十二、</w:t>
      </w:r>
      <w:r>
        <w:rPr>
          <w:rFonts w:hint="eastAsia" w:ascii="仿宋" w:hAnsi="仿宋" w:eastAsia="仿宋"/>
          <w:b/>
          <w:bCs/>
          <w:color w:val="000000"/>
        </w:rPr>
        <w:t>政</w:t>
      </w:r>
      <w:r>
        <w:rPr>
          <w:rStyle w:val="26"/>
          <w:rFonts w:hint="eastAsia" w:ascii="仿宋" w:hAnsi="仿宋" w:eastAsia="仿宋"/>
          <w:b/>
          <w:bCs/>
        </w:rPr>
        <w:t>府性基金预算财政拨款“三公”经费支出决算表</w:t>
      </w:r>
      <w:bookmarkEnd w:id="75"/>
    </w:p>
    <w:p>
      <w:pPr>
        <w:pStyle w:val="4"/>
        <w:pageBreakBefore w:val="0"/>
        <w:kinsoku/>
        <w:wordWrap/>
        <w:overflowPunct/>
        <w:topLinePunct w:val="0"/>
        <w:bidi w:val="0"/>
        <w:spacing w:line="576" w:lineRule="exact"/>
        <w:rPr>
          <w:rFonts w:ascii="仿宋" w:hAnsi="仿宋" w:eastAsia="仿宋"/>
          <w:b/>
          <w:bCs/>
          <w:color w:val="000000" w:themeColor="text1"/>
          <w14:textFill>
            <w14:solidFill>
              <w14:schemeClr w14:val="tx1"/>
            </w14:solidFill>
          </w14:textFill>
        </w:rPr>
      </w:pPr>
      <w:bookmarkStart w:id="76" w:name="_Toc15396631"/>
      <w:r>
        <w:rPr>
          <w:rStyle w:val="26"/>
          <w:rFonts w:hint="eastAsia" w:ascii="仿宋" w:hAnsi="仿宋" w:eastAsia="仿宋"/>
          <w:b/>
          <w:bCs/>
        </w:rPr>
        <w:t>十三、</w:t>
      </w:r>
      <w:r>
        <w:rPr>
          <w:rFonts w:hint="eastAsia" w:ascii="仿宋" w:hAnsi="仿宋" w:eastAsia="仿宋"/>
          <w:b/>
          <w:bCs/>
          <w:color w:val="000000"/>
        </w:rPr>
        <w:t>国</w:t>
      </w:r>
      <w:r>
        <w:rPr>
          <w:rStyle w:val="26"/>
          <w:rFonts w:hint="eastAsia" w:ascii="仿宋" w:hAnsi="仿宋" w:eastAsia="仿宋"/>
          <w:b/>
          <w:bCs/>
        </w:rPr>
        <w:t>有资本经营预算支出决算表</w:t>
      </w:r>
      <w:bookmarkEnd w:id="76"/>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59AE4B"/>
    <w:multiLevelType w:val="singleLevel"/>
    <w:tmpl w:val="A759AE4B"/>
    <w:lvl w:ilvl="0" w:tentative="0">
      <w:start w:val="1"/>
      <w:numFmt w:val="decimal"/>
      <w:lvlText w:val="%1."/>
      <w:lvlJc w:val="left"/>
      <w:pPr>
        <w:tabs>
          <w:tab w:val="left" w:pos="312"/>
        </w:tabs>
      </w:p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57AE806A"/>
    <w:multiLevelType w:val="singleLevel"/>
    <w:tmpl w:val="57AE806A"/>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lZmU3NzIyNjU0Y2QwMWI1ZjkyZGZiMTcwZDQzNT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D0E3F"/>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3F208F"/>
    <w:rsid w:val="03F82C12"/>
    <w:rsid w:val="091531D9"/>
    <w:rsid w:val="0B1A3079"/>
    <w:rsid w:val="1046720F"/>
    <w:rsid w:val="10C055FF"/>
    <w:rsid w:val="12173A56"/>
    <w:rsid w:val="12727F67"/>
    <w:rsid w:val="12E63B6D"/>
    <w:rsid w:val="131D0E03"/>
    <w:rsid w:val="14AB2FD4"/>
    <w:rsid w:val="14FF7D2F"/>
    <w:rsid w:val="160604D1"/>
    <w:rsid w:val="16BB723D"/>
    <w:rsid w:val="16EC5E49"/>
    <w:rsid w:val="17CD3AF8"/>
    <w:rsid w:val="1A5E357D"/>
    <w:rsid w:val="1CBF0385"/>
    <w:rsid w:val="1E7C2DF8"/>
    <w:rsid w:val="22246E99"/>
    <w:rsid w:val="240371BF"/>
    <w:rsid w:val="24D81375"/>
    <w:rsid w:val="26EC185D"/>
    <w:rsid w:val="28533213"/>
    <w:rsid w:val="289D0BD7"/>
    <w:rsid w:val="299D4D4A"/>
    <w:rsid w:val="29FD04D3"/>
    <w:rsid w:val="2B712407"/>
    <w:rsid w:val="2D213828"/>
    <w:rsid w:val="319F7F4E"/>
    <w:rsid w:val="331D3CFC"/>
    <w:rsid w:val="33D34E7A"/>
    <w:rsid w:val="3482626E"/>
    <w:rsid w:val="349E2039"/>
    <w:rsid w:val="390B40E3"/>
    <w:rsid w:val="3DDE60DE"/>
    <w:rsid w:val="3E084649"/>
    <w:rsid w:val="3E783442"/>
    <w:rsid w:val="417C7436"/>
    <w:rsid w:val="418B6DF4"/>
    <w:rsid w:val="445E528A"/>
    <w:rsid w:val="455659C8"/>
    <w:rsid w:val="4CE72788"/>
    <w:rsid w:val="4D7342A7"/>
    <w:rsid w:val="4D8C6623"/>
    <w:rsid w:val="4E116785"/>
    <w:rsid w:val="4ECE2238"/>
    <w:rsid w:val="4ED51DD8"/>
    <w:rsid w:val="4F142F7A"/>
    <w:rsid w:val="4F630F70"/>
    <w:rsid w:val="516932F0"/>
    <w:rsid w:val="5368728A"/>
    <w:rsid w:val="57A41B51"/>
    <w:rsid w:val="59DE66A7"/>
    <w:rsid w:val="5A4C6D93"/>
    <w:rsid w:val="5B5357DB"/>
    <w:rsid w:val="5C6E10B1"/>
    <w:rsid w:val="5D1C0B9F"/>
    <w:rsid w:val="5D8170A5"/>
    <w:rsid w:val="60745CF1"/>
    <w:rsid w:val="62735295"/>
    <w:rsid w:val="62B3284B"/>
    <w:rsid w:val="62E23518"/>
    <w:rsid w:val="63E94269"/>
    <w:rsid w:val="64305BF0"/>
    <w:rsid w:val="64D90ED0"/>
    <w:rsid w:val="650E115D"/>
    <w:rsid w:val="673776DB"/>
    <w:rsid w:val="69C4102F"/>
    <w:rsid w:val="6ABF4C3E"/>
    <w:rsid w:val="6B642DD4"/>
    <w:rsid w:val="6F490248"/>
    <w:rsid w:val="72734D90"/>
    <w:rsid w:val="73AD745E"/>
    <w:rsid w:val="73F25EC8"/>
    <w:rsid w:val="74AD4DA0"/>
    <w:rsid w:val="7AD135C4"/>
    <w:rsid w:val="7BEA60CB"/>
    <w:rsid w:val="7FCF28E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link w:val="31"/>
    <w:unhideWhenUsed/>
    <w:qFormat/>
    <w:uiPriority w:val="39"/>
    <w:pPr>
      <w:tabs>
        <w:tab w:val="right" w:leader="dot" w:pos="8296"/>
      </w:tabs>
      <w:ind w:left="420" w:leftChars="200"/>
    </w:p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目录 2 Char"/>
    <w:link w:val="11"/>
    <w:qFormat/>
    <w:uiPriority w:val="39"/>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WWW\Desktop\2020&#24180;&#20915;&#31639;&#20844;&#24320;\&#26376;&#24230;&#25910;&#25903;&#20998;&#26512;&#26609;&#29366;&#22270;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WWW\Desktop\&#26376;&#24230;&#25910;&#25903;&#20998;&#26512;&#26609;&#29366;&#22270;1.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1.xml"/><Relationship Id="rId1" Type="http://schemas.openxmlformats.org/officeDocument/2006/relationships/oleObject" Target="file:///C:\Users\WWW\Desktop\2020&#24180;&#20915;&#31639;&#20844;&#24320;\&#26376;&#24230;&#25910;&#25903;&#20998;&#26512;&#26609;&#29366;&#22270;1.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WWW\Desktop\2020&#24180;&#20915;&#31639;&#20844;&#24320;\&#26376;&#24230;&#25910;&#25903;&#20998;&#26512;&#26609;&#29366;&#22270;1.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WWW\Desktop\&#26376;&#24230;&#25910;&#25903;&#20998;&#26512;&#26609;&#29366;&#22270;1.xlsx" TargetMode="External"/></Relationships>
</file>

<file path=word/charts/_rels/chart6.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2.xml"/><Relationship Id="rId1" Type="http://schemas.openxmlformats.org/officeDocument/2006/relationships/oleObject" Target="file:///C:\Users\WWW\Desktop\2020&#24180;&#20915;&#31639;&#20844;&#24320;\&#26376;&#24230;&#25910;&#25903;&#20998;&#26512;&#26609;&#29366;&#2227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方正小标宋简体" panose="03000509000000000000" pitchFamily="4" charset="-122"/>
                <a:ea typeface="方正小标宋简体" panose="03000509000000000000" pitchFamily="4" charset="-122"/>
                <a:cs typeface="方正小标宋简体" panose="03000509000000000000" pitchFamily="4" charset="-122"/>
                <a:sym typeface="方正小标宋简体" panose="03000509000000000000" pitchFamily="4" charset="-122"/>
              </a:defRPr>
            </a:pPr>
            <a:r>
              <a:rPr sz="1400">
                <a:latin typeface="方正小标宋简体" panose="03000509000000000000" pitchFamily="4" charset="-122"/>
                <a:ea typeface="方正小标宋简体" panose="03000509000000000000" pitchFamily="4" charset="-122"/>
                <a:cs typeface="方正小标宋简体" panose="03000509000000000000" pitchFamily="4" charset="-122"/>
                <a:sym typeface="方正小标宋简体" panose="03000509000000000000" pitchFamily="4" charset="-122"/>
              </a:rPr>
              <a:t>收、支决算总计</a:t>
            </a:r>
            <a:r>
              <a:rPr sz="1400">
                <a:solidFill>
                  <a:schemeClr val="tx1"/>
                </a:solidFill>
                <a:latin typeface="方正小标宋简体" panose="03000509000000000000" pitchFamily="4" charset="-122"/>
                <a:ea typeface="方正小标宋简体" panose="03000509000000000000" pitchFamily="4" charset="-122"/>
                <a:cs typeface="方正小标宋简体" panose="03000509000000000000" pitchFamily="4" charset="-122"/>
                <a:sym typeface="方正小标宋简体" panose="03000509000000000000" pitchFamily="4" charset="-122"/>
              </a:rPr>
              <a:t>变动</a:t>
            </a:r>
            <a:r>
              <a:rPr sz="1400">
                <a:latin typeface="方正小标宋简体" panose="03000509000000000000" pitchFamily="4" charset="-122"/>
                <a:ea typeface="方正小标宋简体" panose="03000509000000000000" pitchFamily="4" charset="-122"/>
                <a:cs typeface="方正小标宋简体" panose="03000509000000000000" pitchFamily="4" charset="-122"/>
                <a:sym typeface="方正小标宋简体" panose="03000509000000000000" pitchFamily="4" charset="-122"/>
              </a:rPr>
              <a:t>情况图</a:t>
            </a:r>
            <a:endParaRPr sz="1400">
              <a:latin typeface="方正小标宋简体" panose="03000509000000000000" pitchFamily="4" charset="-122"/>
              <a:ea typeface="方正小标宋简体" panose="03000509000000000000" pitchFamily="4" charset="-122"/>
              <a:cs typeface="方正小标宋简体" panose="03000509000000000000" pitchFamily="4" charset="-122"/>
              <a:sym typeface="方正小标宋简体" panose="03000509000000000000" pitchFamily="4"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dPt>
          <c:dPt>
            <c:idx val="1"/>
            <c:invertIfNegative val="0"/>
            <c:bubble3D val="0"/>
          </c:dPt>
          <c:dLbls>
            <c:spPr>
              <a:noFill/>
              <a:ln>
                <a:noFill/>
              </a:ln>
              <a:effectLst/>
            </c:spPr>
            <c:txPr>
              <a:bodyPr rot="0" spcFirstLastPara="0" vertOverflow="ellipsis" vert="horz" wrap="square" lIns="38100" tIns="19050" rIns="38100" bIns="19050" anchor="ctr" anchorCtr="1"/>
              <a:lstStyle/>
              <a:p>
                <a:pPr>
                  <a:defRPr lang="zh-CN" sz="1600" b="0" i="0" u="none" strike="noStrike" kern="1200" baseline="0">
                    <a:solidFill>
                      <a:schemeClr val="tx1">
                        <a:lumMod val="75000"/>
                        <a:lumOff val="2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[月度收支分析柱状图1.xlsx]Sheet1!$O$32:$O$33</c:f>
              <c:strCache>
                <c:ptCount val="2"/>
                <c:pt idx="0">
                  <c:v>2019年</c:v>
                </c:pt>
                <c:pt idx="1">
                  <c:v>2020年</c:v>
                </c:pt>
              </c:strCache>
            </c:strRef>
          </c:cat>
          <c:val>
            <c:numRef>
              <c:f>[月度收支分析柱状图1.xlsx]Sheet1!$P$32:$P$33</c:f>
              <c:numCache>
                <c:formatCode>0.00_ </c:formatCode>
                <c:ptCount val="2"/>
                <c:pt idx="0">
                  <c:v>370.37</c:v>
                </c:pt>
                <c:pt idx="1">
                  <c:v>358.02</c:v>
                </c:pt>
              </c:numCache>
            </c:numRef>
          </c:val>
        </c:ser>
        <c:dLbls>
          <c:showLegendKey val="0"/>
          <c:showVal val="1"/>
          <c:showCatName val="0"/>
          <c:showSerName val="0"/>
          <c:showPercent val="0"/>
          <c:showBubbleSize val="0"/>
        </c:dLbls>
        <c:gapWidth val="219"/>
        <c:overlap val="-27"/>
        <c:axId val="517324296"/>
        <c:axId val="517324952"/>
      </c:barChart>
      <c:catAx>
        <c:axId val="517324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0" i="0" u="none" strike="noStrike" kern="1200" baseline="0">
                <a:solidFill>
                  <a:schemeClr val="tx1">
                    <a:lumMod val="65000"/>
                    <a:lumOff val="35000"/>
                  </a:schemeClr>
                </a:solidFill>
                <a:latin typeface="方正粗黑宋简体" panose="02000000000000000000" charset="-122"/>
                <a:ea typeface="方正粗黑宋简体" panose="02000000000000000000" charset="-122"/>
                <a:cs typeface="方正粗黑宋简体" panose="02000000000000000000" charset="-122"/>
                <a:sym typeface="方正粗黑宋简体" panose="02000000000000000000" charset="-122"/>
              </a:defRPr>
            </a:pPr>
          </a:p>
        </c:txPr>
        <c:crossAx val="517324952"/>
        <c:crosses val="autoZero"/>
        <c:auto val="1"/>
        <c:lblAlgn val="ctr"/>
        <c:lblOffset val="100"/>
        <c:noMultiLvlLbl val="0"/>
      </c:catAx>
      <c:valAx>
        <c:axId val="517324952"/>
        <c:scaling>
          <c:orientation val="minMax"/>
          <c:max val="700"/>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7324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2160" b="0" i="0" u="none" strike="noStrike" kern="1200" spc="0" baseline="0">
                <a:solidFill>
                  <a:schemeClr val="tx1">
                    <a:lumMod val="65000"/>
                    <a:lumOff val="35000"/>
                  </a:schemeClr>
                </a:solidFill>
                <a:latin typeface="方正小标宋简体" panose="03000509000000000000" pitchFamily="4" charset="-122"/>
                <a:ea typeface="方正小标宋简体" panose="03000509000000000000" pitchFamily="4" charset="-122"/>
                <a:cs typeface="方正小标宋简体" panose="03000509000000000000" pitchFamily="4" charset="-122"/>
                <a:sym typeface="方正小标宋简体" panose="03000509000000000000" pitchFamily="4" charset="-122"/>
              </a:defRPr>
            </a:pPr>
            <a:r>
              <a:rPr sz="2160">
                <a:latin typeface="方正小标宋简体" panose="03000509000000000000" pitchFamily="4" charset="-122"/>
                <a:ea typeface="方正小标宋简体" panose="03000509000000000000" pitchFamily="4" charset="-122"/>
                <a:cs typeface="方正小标宋简体" panose="03000509000000000000" pitchFamily="4" charset="-122"/>
                <a:sym typeface="方正小标宋简体" panose="03000509000000000000" pitchFamily="4" charset="-122"/>
              </a:rPr>
              <a:t>收入决算结构图</a:t>
            </a:r>
            <a:endParaRPr sz="2160">
              <a:latin typeface="方正小标宋简体" panose="03000509000000000000" pitchFamily="4" charset="-122"/>
              <a:ea typeface="方正小标宋简体" panose="03000509000000000000" pitchFamily="4" charset="-122"/>
              <a:cs typeface="方正小标宋简体" panose="03000509000000000000" pitchFamily="4" charset="-122"/>
              <a:sym typeface="方正小标宋简体" panose="03000509000000000000" pitchFamily="4" charset="-122"/>
            </a:endParaRPr>
          </a:p>
        </c:rich>
      </c:tx>
      <c:layout/>
      <c:overlay val="0"/>
      <c:spPr>
        <a:noFill/>
        <a:ln>
          <a:noFill/>
        </a:ln>
        <a:effectLst/>
      </c:spPr>
    </c:title>
    <c:autoTitleDeleted val="0"/>
    <c:plotArea>
      <c:layout>
        <c:manualLayout>
          <c:layoutTarget val="inner"/>
          <c:xMode val="edge"/>
          <c:yMode val="edge"/>
          <c:x val="0.300459674049311"/>
          <c:y val="0.25974025974026"/>
          <c:w val="0.408552723220504"/>
          <c:h val="0.692561983471074"/>
        </c:manualLayout>
      </c:layout>
      <c:pieChart>
        <c:varyColors val="1"/>
        <c:ser>
          <c:idx val="0"/>
          <c:order val="0"/>
          <c:spPr/>
          <c:explosion val="0"/>
          <c:dPt>
            <c:idx val="0"/>
            <c:bubble3D val="0"/>
            <c:spPr>
              <a:solidFill>
                <a:schemeClr val="accent1"/>
              </a:solidFill>
              <a:ln w="19050">
                <a:solidFill>
                  <a:schemeClr val="lt1"/>
                </a:solidFill>
              </a:ln>
              <a:effectLst/>
            </c:spPr>
          </c:dPt>
          <c:dLbls>
            <c:dLbl>
              <c:idx val="0"/>
              <c:layout>
                <c:manualLayout>
                  <c:x val="-2.77858848599163e-7"/>
                  <c:y val="-0.21695031493112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800" b="0" i="0" u="none" strike="noStrike" kern="1200" baseline="0">
                    <a:solidFill>
                      <a:schemeClr val="tx1">
                        <a:lumMod val="75000"/>
                        <a:lumOff val="25000"/>
                      </a:schemeClr>
                    </a:solidFill>
                    <a:latin typeface="方正小标宋简体" panose="03000509000000000000" pitchFamily="4" charset="-122"/>
                    <a:ea typeface="方正小标宋简体" panose="03000509000000000000" pitchFamily="4" charset="-122"/>
                    <a:cs typeface="方正小标宋简体" panose="03000509000000000000" pitchFamily="4" charset="-122"/>
                    <a:sym typeface="方正小标宋简体" panose="03000509000000000000" pitchFamily="4"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[月度收支分析柱状图1.xlsx]Sheet1!$O$25</c:f>
              <c:numCache>
                <c:formatCode>0%</c:formatCode>
                <c:ptCount val="1"/>
                <c:pt idx="0">
                  <c:v>1</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800">
          <a:latin typeface="方正小标宋简体" panose="03000509000000000000" pitchFamily="4" charset="-122"/>
          <a:ea typeface="方正小标宋简体" panose="03000509000000000000" pitchFamily="4" charset="-122"/>
          <a:cs typeface="方正小标宋简体" panose="03000509000000000000" pitchFamily="4" charset="-122"/>
          <a:sym typeface="方正小标宋简体" panose="03000509000000000000" pitchFamily="4"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t>支出决算结构图</a:t>
            </a:r>
          </a:p>
        </c:rich>
      </c:tx>
      <c:layout/>
      <c:overlay val="0"/>
      <c:spPr>
        <a:noFill/>
        <a:ln>
          <a:noFill/>
        </a:ln>
        <a:effectLst/>
      </c:spPr>
    </c:title>
    <c:autoTitleDeleted val="0"/>
    <c:plotArea>
      <c:layout>
        <c:manualLayout>
          <c:layoutTarget val="inner"/>
          <c:xMode val="edge"/>
          <c:yMode val="edge"/>
          <c:x val="0.300459674049311"/>
          <c:y val="0.25974025974026"/>
          <c:w val="0.408552723220504"/>
          <c:h val="0.692561983471074"/>
        </c:manualLayout>
      </c:layout>
      <c:pieChart>
        <c:varyColors val="1"/>
        <c:ser>
          <c:idx val="0"/>
          <c:order val="0"/>
          <c:spPr>
            <a:solidFill>
              <a:srgbClr val="ED7D31"/>
            </a:solidFill>
            <a:ln w="31750">
              <a:solidFill>
                <a:schemeClr val="bg1">
                  <a:alpha val="42000"/>
                </a:schemeClr>
              </a:solidFill>
            </a:ln>
          </c:spPr>
          <c:explosion val="0"/>
          <c:dPt>
            <c:idx val="0"/>
            <c:bubble3D val="0"/>
            <c:spPr>
              <a:solidFill>
                <a:srgbClr val="4472C4"/>
              </a:solidFill>
              <a:ln w="31750">
                <a:solidFill>
                  <a:schemeClr val="bg1">
                    <a:alpha val="42000"/>
                  </a:schemeClr>
                </a:solidFill>
              </a:ln>
              <a:effectLst/>
            </c:spPr>
          </c:dPt>
          <c:dPt>
            <c:idx val="1"/>
            <c:bubble3D val="0"/>
            <c:spPr>
              <a:solidFill>
                <a:srgbClr val="ED7D31"/>
              </a:solidFill>
              <a:ln w="31750">
                <a:solidFill>
                  <a:schemeClr val="bg1">
                    <a:alpha val="42000"/>
                  </a:schemeClr>
                </a:solidFill>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[月度收支分析柱状图1.xlsx]Sheet1!$P$43:$P$44</c:f>
              <c:strCache>
                <c:ptCount val="2"/>
                <c:pt idx="0">
                  <c:v>基本支出</c:v>
                </c:pt>
                <c:pt idx="1">
                  <c:v>项目支出</c:v>
                </c:pt>
              </c:strCache>
            </c:strRef>
          </c:cat>
          <c:val>
            <c:numRef>
              <c:f>[月度收支分析柱状图1.xlsx]Sheet1!$Q$43:$Q$44</c:f>
              <c:numCache>
                <c:formatCode>General</c:formatCode>
                <c:ptCount val="2"/>
                <c:pt idx="0">
                  <c:v>317.95</c:v>
                </c:pt>
                <c:pt idx="1">
                  <c:v>35.72</c:v>
                </c:pt>
              </c:numCache>
            </c:numRef>
          </c:val>
        </c:ser>
        <c:dLbls>
          <c:showLegendKey val="0"/>
          <c:showVal val="0"/>
          <c:showCatName val="1"/>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方正小标宋简体" panose="03000509000000000000" pitchFamily="4" charset="-122"/>
                <a:ea typeface="方正小标宋简体" panose="03000509000000000000" pitchFamily="4" charset="-122"/>
                <a:cs typeface="方正小标宋简体" panose="03000509000000000000" pitchFamily="4" charset="-122"/>
                <a:sym typeface="方正小标宋简体" panose="03000509000000000000" pitchFamily="4" charset="-122"/>
              </a:defRPr>
            </a:pPr>
            <a:r>
              <a:rPr sz="1400">
                <a:latin typeface="方正小标宋简体" panose="03000509000000000000" pitchFamily="4" charset="-122"/>
                <a:ea typeface="方正小标宋简体" panose="03000509000000000000" pitchFamily="4" charset="-122"/>
                <a:cs typeface="方正小标宋简体" panose="03000509000000000000" pitchFamily="4" charset="-122"/>
                <a:sym typeface="方正小标宋简体" panose="03000509000000000000" pitchFamily="4" charset="-122"/>
              </a:rPr>
              <a:t>财政拨款收、支决算总计变动情况</a:t>
            </a:r>
            <a:endParaRPr sz="1400">
              <a:latin typeface="方正小标宋简体" panose="03000509000000000000" pitchFamily="4" charset="-122"/>
              <a:ea typeface="方正小标宋简体" panose="03000509000000000000" pitchFamily="4" charset="-122"/>
              <a:cs typeface="方正小标宋简体" panose="03000509000000000000" pitchFamily="4" charset="-122"/>
              <a:sym typeface="方正小标宋简体" panose="03000509000000000000" pitchFamily="4"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dPt>
          <c:dPt>
            <c:idx val="1"/>
            <c:invertIfNegative val="0"/>
            <c:bubble3D val="0"/>
          </c:dPt>
          <c:dLbls>
            <c:spPr>
              <a:noFill/>
              <a:ln>
                <a:noFill/>
              </a:ln>
              <a:effectLst/>
            </c:spPr>
            <c:txPr>
              <a:bodyPr rot="0" spcFirstLastPara="0" vertOverflow="ellipsis" vert="horz" wrap="square" lIns="38100" tIns="19050" rIns="38100" bIns="19050" anchor="ctr" anchorCtr="1"/>
              <a:lstStyle/>
              <a:p>
                <a:pPr>
                  <a:defRPr lang="zh-CN" sz="1600" b="0" i="0" u="none" strike="noStrike" kern="1200" baseline="0">
                    <a:solidFill>
                      <a:schemeClr val="tx1">
                        <a:lumMod val="75000"/>
                        <a:lumOff val="2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[月度收支分析柱状图1.xlsx]Sheet1!$O$32:$O$33</c:f>
              <c:strCache>
                <c:ptCount val="2"/>
                <c:pt idx="0">
                  <c:v>2019年</c:v>
                </c:pt>
                <c:pt idx="1">
                  <c:v>2020年</c:v>
                </c:pt>
              </c:strCache>
            </c:strRef>
          </c:cat>
          <c:val>
            <c:numRef>
              <c:f>[月度收支分析柱状图1.xlsx]Sheet1!$P$32:$P$33</c:f>
              <c:numCache>
                <c:formatCode>0.00_ </c:formatCode>
                <c:ptCount val="2"/>
                <c:pt idx="0">
                  <c:v>370.37</c:v>
                </c:pt>
                <c:pt idx="1">
                  <c:v>358.02</c:v>
                </c:pt>
              </c:numCache>
            </c:numRef>
          </c:val>
        </c:ser>
        <c:dLbls>
          <c:showLegendKey val="0"/>
          <c:showVal val="1"/>
          <c:showCatName val="0"/>
          <c:showSerName val="0"/>
          <c:showPercent val="0"/>
          <c:showBubbleSize val="0"/>
        </c:dLbls>
        <c:gapWidth val="219"/>
        <c:overlap val="-27"/>
        <c:axId val="517324296"/>
        <c:axId val="517324952"/>
      </c:barChart>
      <c:catAx>
        <c:axId val="517324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0" i="0" u="none" strike="noStrike" kern="1200" baseline="0">
                <a:solidFill>
                  <a:schemeClr val="tx1">
                    <a:lumMod val="65000"/>
                    <a:lumOff val="35000"/>
                  </a:schemeClr>
                </a:solidFill>
                <a:latin typeface="方正粗黑宋简体" panose="02000000000000000000" charset="-122"/>
                <a:ea typeface="方正粗黑宋简体" panose="02000000000000000000" charset="-122"/>
                <a:cs typeface="方正粗黑宋简体" panose="02000000000000000000" charset="-122"/>
                <a:sym typeface="方正粗黑宋简体" panose="02000000000000000000" charset="-122"/>
              </a:defRPr>
            </a:pPr>
          </a:p>
        </c:txPr>
        <c:crossAx val="517324952"/>
        <c:crosses val="autoZero"/>
        <c:auto val="1"/>
        <c:lblAlgn val="ctr"/>
        <c:lblOffset val="100"/>
        <c:noMultiLvlLbl val="0"/>
      </c:catAx>
      <c:valAx>
        <c:axId val="517324952"/>
        <c:scaling>
          <c:orientation val="minMax"/>
          <c:max val="700"/>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7324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方正小标宋简体" panose="03000509000000000000" pitchFamily="4" charset="-122"/>
                <a:ea typeface="方正小标宋简体" panose="03000509000000000000" pitchFamily="4" charset="-122"/>
                <a:cs typeface="方正小标宋简体" panose="03000509000000000000" pitchFamily="4" charset="-122"/>
                <a:sym typeface="方正小标宋简体" panose="03000509000000000000" pitchFamily="4" charset="-122"/>
              </a:defRPr>
            </a:pPr>
            <a:r>
              <a:rPr sz="1400">
                <a:latin typeface="方正小标宋简体" panose="03000509000000000000" pitchFamily="4" charset="-122"/>
                <a:ea typeface="方正小标宋简体" panose="03000509000000000000" pitchFamily="4" charset="-122"/>
                <a:cs typeface="方正小标宋简体" panose="03000509000000000000" pitchFamily="4" charset="-122"/>
                <a:sym typeface="方正小标宋简体" panose="03000509000000000000" pitchFamily="4" charset="-122"/>
              </a:rPr>
              <a:t>一般公共预算财政拨款支出决算变动情况</a:t>
            </a:r>
            <a:endParaRPr sz="1400">
              <a:latin typeface="方正小标宋简体" panose="03000509000000000000" pitchFamily="4" charset="-122"/>
              <a:ea typeface="方正小标宋简体" panose="03000509000000000000" pitchFamily="4" charset="-122"/>
              <a:cs typeface="方正小标宋简体" panose="03000509000000000000" pitchFamily="4" charset="-122"/>
              <a:sym typeface="方正小标宋简体" panose="03000509000000000000" pitchFamily="4"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dPt>
          <c:dPt>
            <c:idx val="1"/>
            <c:invertIfNegative val="0"/>
            <c:bubble3D val="0"/>
          </c:dPt>
          <c:dLbls>
            <c:spPr>
              <a:noFill/>
              <a:ln>
                <a:noFill/>
              </a:ln>
              <a:effectLst/>
            </c:spPr>
            <c:txPr>
              <a:bodyPr rot="0" spcFirstLastPara="0" vertOverflow="ellipsis" vert="horz" wrap="square" lIns="38100" tIns="19050" rIns="38100" bIns="19050" anchor="ctr" anchorCtr="1"/>
              <a:lstStyle/>
              <a:p>
                <a:pPr>
                  <a:defRPr lang="zh-CN" sz="1600" b="0" i="0" u="none" strike="noStrike" kern="1200" baseline="0">
                    <a:solidFill>
                      <a:schemeClr val="tx1">
                        <a:lumMod val="75000"/>
                        <a:lumOff val="2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[月度收支分析柱状图1.xlsx]Sheet1!$O$32:$O$33</c:f>
              <c:strCache>
                <c:ptCount val="2"/>
                <c:pt idx="0">
                  <c:v>2019年</c:v>
                </c:pt>
                <c:pt idx="1">
                  <c:v>2020年</c:v>
                </c:pt>
              </c:strCache>
            </c:strRef>
          </c:cat>
          <c:val>
            <c:numRef>
              <c:f>[月度收支分析柱状图1.xlsx]Sheet1!$P$32:$P$33</c:f>
              <c:numCache>
                <c:formatCode>0.00_ </c:formatCode>
                <c:ptCount val="2"/>
                <c:pt idx="0">
                  <c:v>429.04</c:v>
                </c:pt>
                <c:pt idx="1">
                  <c:v>520.68</c:v>
                </c:pt>
              </c:numCache>
            </c:numRef>
          </c:val>
        </c:ser>
        <c:dLbls>
          <c:showLegendKey val="0"/>
          <c:showVal val="1"/>
          <c:showCatName val="0"/>
          <c:showSerName val="0"/>
          <c:showPercent val="0"/>
          <c:showBubbleSize val="0"/>
        </c:dLbls>
        <c:gapWidth val="219"/>
        <c:overlap val="-27"/>
        <c:axId val="517324296"/>
        <c:axId val="517324952"/>
      </c:barChart>
      <c:catAx>
        <c:axId val="517324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0" i="0" u="none" strike="noStrike" kern="1200" baseline="0">
                <a:solidFill>
                  <a:schemeClr val="tx1">
                    <a:lumMod val="65000"/>
                    <a:lumOff val="35000"/>
                  </a:schemeClr>
                </a:solidFill>
                <a:latin typeface="方正粗黑宋简体" panose="02000000000000000000" charset="-122"/>
                <a:ea typeface="方正粗黑宋简体" panose="02000000000000000000" charset="-122"/>
                <a:cs typeface="方正粗黑宋简体" panose="02000000000000000000" charset="-122"/>
                <a:sym typeface="方正粗黑宋简体" panose="02000000000000000000" charset="-122"/>
              </a:defRPr>
            </a:pPr>
          </a:p>
        </c:txPr>
        <c:crossAx val="517324952"/>
        <c:crosses val="autoZero"/>
        <c:auto val="1"/>
        <c:lblAlgn val="ctr"/>
        <c:lblOffset val="100"/>
        <c:noMultiLvlLbl val="0"/>
      </c:catAx>
      <c:valAx>
        <c:axId val="517324952"/>
        <c:scaling>
          <c:orientation val="minMax"/>
          <c:max val="700"/>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7324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t>一般公共预算财政拨款支出决算结构</a:t>
            </a:r>
          </a:p>
        </c:rich>
      </c:tx>
      <c:layout/>
      <c:overlay val="0"/>
      <c:spPr>
        <a:noFill/>
        <a:ln>
          <a:noFill/>
        </a:ln>
        <a:effectLst/>
      </c:spPr>
    </c:title>
    <c:autoTitleDeleted val="0"/>
    <c:plotArea>
      <c:layout>
        <c:manualLayout>
          <c:layoutTarget val="inner"/>
          <c:xMode val="edge"/>
          <c:yMode val="edge"/>
          <c:x val="0.300459674049311"/>
          <c:y val="0.25974025974026"/>
          <c:w val="0.408552723220504"/>
          <c:h val="0.692561983471074"/>
        </c:manualLayout>
      </c:layout>
      <c:pieChart>
        <c:varyColors val="1"/>
        <c:ser>
          <c:idx val="0"/>
          <c:order val="0"/>
          <c:spPr>
            <a:solidFill>
              <a:srgbClr val="859949"/>
            </a:solidFill>
            <a:ln w="31750">
              <a:solidFill>
                <a:schemeClr val="bg1">
                  <a:alpha val="42000"/>
                </a:schemeClr>
              </a:solidFill>
            </a:ln>
          </c:spPr>
          <c:explosion val="0"/>
          <c:dPt>
            <c:idx val="0"/>
            <c:bubble3D val="0"/>
            <c:spPr>
              <a:solidFill>
                <a:srgbClr val="4472C4"/>
              </a:solidFill>
              <a:ln w="31750">
                <a:solidFill>
                  <a:schemeClr val="bg1">
                    <a:alpha val="42000"/>
                  </a:schemeClr>
                </a:solidFill>
              </a:ln>
              <a:effectLst/>
            </c:spPr>
          </c:dPt>
          <c:dPt>
            <c:idx val="1"/>
            <c:bubble3D val="0"/>
            <c:spPr>
              <a:solidFill>
                <a:srgbClr val="44546A">
                  <a:lumMod val="50000"/>
                </a:srgbClr>
              </a:solidFill>
              <a:ln w="31750">
                <a:solidFill>
                  <a:schemeClr val="bg1">
                    <a:alpha val="42000"/>
                  </a:schemeClr>
                </a:solidFill>
              </a:ln>
              <a:effectLst/>
            </c:spPr>
          </c:dPt>
          <c:dPt>
            <c:idx val="2"/>
            <c:bubble3D val="0"/>
            <c:spPr>
              <a:solidFill>
                <a:srgbClr val="70AD47"/>
              </a:solidFill>
              <a:ln w="31750">
                <a:solidFill>
                  <a:schemeClr val="bg1">
                    <a:alpha val="42000"/>
                  </a:schemeClr>
                </a:solidFill>
              </a:ln>
              <a:effectLst/>
            </c:spPr>
          </c:dPt>
          <c:dPt>
            <c:idx val="3"/>
            <c:bubble3D val="0"/>
            <c:spPr>
              <a:solidFill>
                <a:srgbClr val="ED7D31"/>
              </a:solidFill>
              <a:ln w="31750">
                <a:solidFill>
                  <a:schemeClr val="bg1">
                    <a:alpha val="42000"/>
                  </a:schemeClr>
                </a:solidFill>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[月度收支分析柱状图1.xlsx]Sheet1!$Q$43:$Q$46</c:f>
              <c:numCache>
                <c:formatCode>General</c:formatCode>
                <c:ptCount val="4"/>
                <c:pt idx="0">
                  <c:v>306.67</c:v>
                </c:pt>
                <c:pt idx="1">
                  <c:v>19.67</c:v>
                </c:pt>
                <c:pt idx="2">
                  <c:v>8.3</c:v>
                </c:pt>
                <c:pt idx="3">
                  <c:v>19.63</c:v>
                </c:pt>
              </c:numCache>
            </c:numRef>
          </c:val>
        </c:ser>
        <c:dLbls>
          <c:showLegendKey val="0"/>
          <c:showVal val="0"/>
          <c:showCatName val="1"/>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37</Pages>
  <Words>12392</Words>
  <Characters>13138</Characters>
  <Lines>7</Lines>
  <Paragraphs>17</Paragraphs>
  <TotalTime>3</TotalTime>
  <ScaleCrop>false</ScaleCrop>
  <LinksUpToDate>false</LinksUpToDate>
  <CharactersWithSpaces>15216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狮子座</cp:lastModifiedBy>
  <cp:lastPrinted>2009-03-14T00:44:00Z</cp:lastPrinted>
  <dcterms:modified xsi:type="dcterms:W3CDTF">2022-07-12T06:51:57Z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5E3AA354390A461C8EEDA984D21E299D</vt:lpwstr>
  </property>
</Properties>
</file>